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209AB" w14:textId="4F4C3FBF" w:rsidR="00181A20" w:rsidRDefault="004C2D64" w:rsidP="006925DE">
      <w:pPr>
        <w:ind w:right="-365" w:firstLine="720"/>
        <w:jc w:val="center"/>
        <w:rPr>
          <w:b/>
          <w:sz w:val="28"/>
          <w:szCs w:val="28"/>
        </w:rPr>
      </w:pPr>
      <w:r w:rsidRPr="00181A20">
        <w:rPr>
          <w:b/>
          <w:sz w:val="28"/>
          <w:szCs w:val="28"/>
        </w:rPr>
        <w:t>Положение о порядке, об условиях</w:t>
      </w:r>
    </w:p>
    <w:p w14:paraId="0659D5E4" w14:textId="09F9CD79" w:rsidR="004C2D64" w:rsidRDefault="004C2D64" w:rsidP="006925DE">
      <w:pPr>
        <w:ind w:right="-365" w:firstLine="720"/>
        <w:jc w:val="center"/>
        <w:rPr>
          <w:b/>
          <w:sz w:val="28"/>
          <w:szCs w:val="28"/>
        </w:rPr>
      </w:pPr>
      <w:r w:rsidRPr="00181A20">
        <w:rPr>
          <w:b/>
          <w:sz w:val="28"/>
          <w:szCs w:val="28"/>
        </w:rPr>
        <w:t>и о сроках реализации имущества</w:t>
      </w:r>
      <w:r w:rsidR="00181A20">
        <w:rPr>
          <w:b/>
          <w:sz w:val="28"/>
          <w:szCs w:val="28"/>
        </w:rPr>
        <w:t xml:space="preserve"> г</w:t>
      </w:r>
      <w:r w:rsidRPr="00181A20">
        <w:rPr>
          <w:b/>
          <w:sz w:val="28"/>
          <w:szCs w:val="28"/>
        </w:rPr>
        <w:t>ражданина</w:t>
      </w:r>
    </w:p>
    <w:p w14:paraId="3F6F4D8A" w14:textId="77777777" w:rsidR="00181A20" w:rsidRPr="00181A20" w:rsidRDefault="00181A20" w:rsidP="004C2D64">
      <w:pPr>
        <w:ind w:right="-365" w:firstLine="720"/>
        <w:jc w:val="center"/>
        <w:rPr>
          <w:b/>
          <w:sz w:val="28"/>
          <w:szCs w:val="28"/>
        </w:rPr>
      </w:pPr>
    </w:p>
    <w:p w14:paraId="5F5E6E57" w14:textId="77777777" w:rsidR="004C2D64" w:rsidRPr="00962026" w:rsidRDefault="004C2D64" w:rsidP="004C2D64">
      <w:pPr>
        <w:ind w:right="-365" w:firstLine="720"/>
        <w:jc w:val="center"/>
        <w:rPr>
          <w:b/>
          <w:sz w:val="22"/>
          <w:szCs w:val="22"/>
        </w:rPr>
      </w:pPr>
      <w:bookmarkStart w:id="0" w:name="_GoBack"/>
      <w:bookmarkEnd w:id="0"/>
    </w:p>
    <w:p w14:paraId="20608168" w14:textId="6FA9A526" w:rsidR="00F95B08" w:rsidRDefault="004C2D64" w:rsidP="002F0024">
      <w:pPr>
        <w:ind w:firstLine="708"/>
        <w:jc w:val="both"/>
        <w:rPr>
          <w:sz w:val="22"/>
          <w:szCs w:val="22"/>
        </w:rPr>
      </w:pPr>
      <w:r w:rsidRPr="00B635E4">
        <w:rPr>
          <w:sz w:val="22"/>
          <w:szCs w:val="22"/>
        </w:rPr>
        <w:t>Настоящее положение определяет по</w:t>
      </w:r>
      <w:r w:rsidR="00017DDD" w:rsidRPr="00B635E4">
        <w:rPr>
          <w:sz w:val="22"/>
          <w:szCs w:val="22"/>
        </w:rPr>
        <w:t>рядок, сроки и условия продажи:</w:t>
      </w:r>
      <w:r w:rsidR="00302D90" w:rsidRPr="00302D90">
        <w:t xml:space="preserve"> </w:t>
      </w:r>
      <w:r w:rsidR="00302D90" w:rsidRPr="00302D90">
        <w:rPr>
          <w:sz w:val="22"/>
          <w:szCs w:val="22"/>
        </w:rPr>
        <w:t xml:space="preserve">Транспортное средство марки </w:t>
      </w:r>
      <w:r w:rsidR="002F0024" w:rsidRPr="002F0024">
        <w:rPr>
          <w:sz w:val="22"/>
          <w:szCs w:val="22"/>
        </w:rPr>
        <w:t>ЛЕКСУС GS300, 1993 года выпуска, VIN JT8JS47E9P0044787</w:t>
      </w:r>
      <w:r w:rsidR="00302D90" w:rsidRPr="00302D90">
        <w:rPr>
          <w:sz w:val="22"/>
          <w:szCs w:val="22"/>
        </w:rPr>
        <w:t>,</w:t>
      </w:r>
      <w:r w:rsidR="006F0E60" w:rsidRPr="006F0E60">
        <w:rPr>
          <w:sz w:val="22"/>
          <w:szCs w:val="22"/>
        </w:rPr>
        <w:t xml:space="preserve"> </w:t>
      </w:r>
      <w:r w:rsidRPr="00B635E4">
        <w:rPr>
          <w:sz w:val="22"/>
          <w:szCs w:val="22"/>
        </w:rPr>
        <w:t xml:space="preserve">далее по тексту «Имущество». </w:t>
      </w:r>
      <w:r w:rsidR="00AE46DB">
        <w:rPr>
          <w:sz w:val="22"/>
          <w:szCs w:val="22"/>
        </w:rPr>
        <w:t>И</w:t>
      </w:r>
      <w:r w:rsidRPr="00B635E4">
        <w:rPr>
          <w:sz w:val="22"/>
          <w:szCs w:val="22"/>
        </w:rPr>
        <w:t>мущество включено в конкурсную массу должника</w:t>
      </w:r>
      <w:r w:rsidR="00302D90" w:rsidRPr="00302D90">
        <w:t xml:space="preserve"> </w:t>
      </w:r>
      <w:r w:rsidR="002F0024" w:rsidRPr="002F0024">
        <w:rPr>
          <w:sz w:val="22"/>
          <w:szCs w:val="22"/>
        </w:rPr>
        <w:t>Абдурахманов</w:t>
      </w:r>
      <w:r w:rsidR="002F0024">
        <w:rPr>
          <w:sz w:val="22"/>
          <w:szCs w:val="22"/>
        </w:rPr>
        <w:t>а</w:t>
      </w:r>
      <w:r w:rsidR="002F0024" w:rsidRPr="002F0024">
        <w:rPr>
          <w:sz w:val="22"/>
          <w:szCs w:val="22"/>
        </w:rPr>
        <w:t xml:space="preserve"> </w:t>
      </w:r>
      <w:proofErr w:type="spellStart"/>
      <w:r w:rsidR="002F0024" w:rsidRPr="002F0024">
        <w:rPr>
          <w:sz w:val="22"/>
          <w:szCs w:val="22"/>
        </w:rPr>
        <w:t>Сохраб</w:t>
      </w:r>
      <w:r w:rsidR="002F0024">
        <w:rPr>
          <w:sz w:val="22"/>
          <w:szCs w:val="22"/>
        </w:rPr>
        <w:t>а</w:t>
      </w:r>
      <w:proofErr w:type="spellEnd"/>
      <w:r w:rsidR="002F0024" w:rsidRPr="002F0024">
        <w:rPr>
          <w:sz w:val="22"/>
          <w:szCs w:val="22"/>
        </w:rPr>
        <w:t xml:space="preserve"> </w:t>
      </w:r>
      <w:proofErr w:type="spellStart"/>
      <w:r w:rsidR="002F0024" w:rsidRPr="002F0024">
        <w:rPr>
          <w:sz w:val="22"/>
          <w:szCs w:val="22"/>
        </w:rPr>
        <w:t>Гурбан</w:t>
      </w:r>
      <w:r w:rsidR="002F0024">
        <w:rPr>
          <w:sz w:val="22"/>
          <w:szCs w:val="22"/>
        </w:rPr>
        <w:t>а</w:t>
      </w:r>
      <w:proofErr w:type="spellEnd"/>
      <w:r w:rsidR="002F0024" w:rsidRPr="002F0024">
        <w:rPr>
          <w:sz w:val="22"/>
          <w:szCs w:val="22"/>
        </w:rPr>
        <w:t xml:space="preserve"> </w:t>
      </w:r>
      <w:proofErr w:type="spellStart"/>
      <w:r w:rsidR="002F0024" w:rsidRPr="002F0024">
        <w:rPr>
          <w:sz w:val="22"/>
          <w:szCs w:val="22"/>
        </w:rPr>
        <w:t>Оглы</w:t>
      </w:r>
      <w:proofErr w:type="spellEnd"/>
      <w:r w:rsidR="00302D90" w:rsidRPr="00302D90">
        <w:rPr>
          <w:sz w:val="22"/>
          <w:szCs w:val="22"/>
        </w:rPr>
        <w:t xml:space="preserve"> </w:t>
      </w:r>
      <w:r w:rsidR="002F0024" w:rsidRPr="002F0024">
        <w:rPr>
          <w:sz w:val="22"/>
          <w:szCs w:val="22"/>
        </w:rPr>
        <w:t>(14.09.1969</w:t>
      </w:r>
      <w:r w:rsidR="002F0024">
        <w:rPr>
          <w:sz w:val="22"/>
          <w:szCs w:val="22"/>
        </w:rPr>
        <w:t xml:space="preserve"> г.р., место рождения: с. </w:t>
      </w:r>
      <w:proofErr w:type="spellStart"/>
      <w:r w:rsidR="002F0024">
        <w:rPr>
          <w:sz w:val="22"/>
          <w:szCs w:val="22"/>
        </w:rPr>
        <w:t>Лаидж</w:t>
      </w:r>
      <w:proofErr w:type="spellEnd"/>
      <w:r w:rsidR="002F0024">
        <w:rPr>
          <w:sz w:val="22"/>
          <w:szCs w:val="22"/>
        </w:rPr>
        <w:t xml:space="preserve"> </w:t>
      </w:r>
      <w:proofErr w:type="spellStart"/>
      <w:r w:rsidR="002F0024" w:rsidRPr="002F0024">
        <w:rPr>
          <w:sz w:val="22"/>
          <w:szCs w:val="22"/>
        </w:rPr>
        <w:t>Зактальский</w:t>
      </w:r>
      <w:proofErr w:type="spellEnd"/>
      <w:r w:rsidR="002F0024" w:rsidRPr="002F0024">
        <w:rPr>
          <w:sz w:val="22"/>
          <w:szCs w:val="22"/>
        </w:rPr>
        <w:t xml:space="preserve"> район Азербайджанская ССР, ИНН: 50727</w:t>
      </w:r>
      <w:r w:rsidR="002F0024">
        <w:rPr>
          <w:sz w:val="22"/>
          <w:szCs w:val="22"/>
        </w:rPr>
        <w:t xml:space="preserve">2348464, СНИЛС: 184-702-361 72, </w:t>
      </w:r>
      <w:r w:rsidR="002F0024" w:rsidRPr="002F0024">
        <w:rPr>
          <w:sz w:val="22"/>
          <w:szCs w:val="22"/>
        </w:rPr>
        <w:t>адрес регистрации: Московская область, Солнечн</w:t>
      </w:r>
      <w:r w:rsidR="002F0024">
        <w:rPr>
          <w:sz w:val="22"/>
          <w:szCs w:val="22"/>
        </w:rPr>
        <w:t xml:space="preserve">огорский р-н, д. </w:t>
      </w:r>
      <w:proofErr w:type="spellStart"/>
      <w:r w:rsidR="002F0024">
        <w:rPr>
          <w:sz w:val="22"/>
          <w:szCs w:val="22"/>
        </w:rPr>
        <w:t>Радумля</w:t>
      </w:r>
      <w:proofErr w:type="spellEnd"/>
      <w:r w:rsidR="002F0024">
        <w:rPr>
          <w:sz w:val="22"/>
          <w:szCs w:val="22"/>
        </w:rPr>
        <w:t xml:space="preserve">, </w:t>
      </w:r>
      <w:proofErr w:type="spellStart"/>
      <w:r w:rsidR="002F0024">
        <w:rPr>
          <w:sz w:val="22"/>
          <w:szCs w:val="22"/>
        </w:rPr>
        <w:t>мкр</w:t>
      </w:r>
      <w:proofErr w:type="spellEnd"/>
      <w:r w:rsidR="002F0024">
        <w:rPr>
          <w:sz w:val="22"/>
          <w:szCs w:val="22"/>
        </w:rPr>
        <w:t xml:space="preserve">-н </w:t>
      </w:r>
      <w:r w:rsidR="002F0024" w:rsidRPr="002F0024">
        <w:rPr>
          <w:sz w:val="22"/>
          <w:szCs w:val="22"/>
        </w:rPr>
        <w:t>Механического з-да № 1, дом 12, кв.80)</w:t>
      </w:r>
      <w:r w:rsidR="002F0024" w:rsidRPr="00302D90">
        <w:rPr>
          <w:sz w:val="22"/>
          <w:szCs w:val="22"/>
        </w:rPr>
        <w:t xml:space="preserve"> </w:t>
      </w:r>
      <w:r w:rsidR="002F0024" w:rsidRPr="00B635E4">
        <w:rPr>
          <w:sz w:val="22"/>
          <w:szCs w:val="22"/>
        </w:rPr>
        <w:t>в</w:t>
      </w:r>
      <w:r w:rsidRPr="00AB1006">
        <w:rPr>
          <w:sz w:val="22"/>
          <w:szCs w:val="22"/>
        </w:rPr>
        <w:t xml:space="preserve"> ходе процедуры реализации имущества должника</w:t>
      </w:r>
      <w:r w:rsidRPr="00B635E4">
        <w:rPr>
          <w:sz w:val="22"/>
          <w:szCs w:val="22"/>
        </w:rPr>
        <w:t xml:space="preserve">, введенной решением Арбитражного суда </w:t>
      </w:r>
      <w:r w:rsidR="00F14B76">
        <w:rPr>
          <w:sz w:val="22"/>
          <w:szCs w:val="22"/>
        </w:rPr>
        <w:t>Московской</w:t>
      </w:r>
      <w:r w:rsidR="00AB1006" w:rsidRPr="00AB1006">
        <w:rPr>
          <w:sz w:val="22"/>
          <w:szCs w:val="22"/>
        </w:rPr>
        <w:t xml:space="preserve"> области от </w:t>
      </w:r>
      <w:r w:rsidR="002F0024">
        <w:rPr>
          <w:sz w:val="22"/>
          <w:szCs w:val="22"/>
        </w:rPr>
        <w:t>23</w:t>
      </w:r>
      <w:r w:rsidR="00F95B08">
        <w:rPr>
          <w:sz w:val="22"/>
          <w:szCs w:val="22"/>
        </w:rPr>
        <w:t>.</w:t>
      </w:r>
      <w:r w:rsidR="002F0024">
        <w:rPr>
          <w:sz w:val="22"/>
          <w:szCs w:val="22"/>
        </w:rPr>
        <w:t>11</w:t>
      </w:r>
      <w:r w:rsidR="00F95B08">
        <w:rPr>
          <w:sz w:val="22"/>
          <w:szCs w:val="22"/>
        </w:rPr>
        <w:t>.202</w:t>
      </w:r>
      <w:r w:rsidR="0043513E">
        <w:rPr>
          <w:sz w:val="22"/>
          <w:szCs w:val="22"/>
        </w:rPr>
        <w:t>3</w:t>
      </w:r>
      <w:r w:rsidR="00AB1006" w:rsidRPr="00AB1006">
        <w:rPr>
          <w:sz w:val="22"/>
          <w:szCs w:val="22"/>
        </w:rPr>
        <w:t xml:space="preserve"> г. по делу № </w:t>
      </w:r>
      <w:r w:rsidR="002F0024" w:rsidRPr="002F0024">
        <w:rPr>
          <w:sz w:val="22"/>
          <w:szCs w:val="22"/>
        </w:rPr>
        <w:t>А41-83457/2023</w:t>
      </w:r>
    </w:p>
    <w:p w14:paraId="067A8DCA" w14:textId="09B5D95D" w:rsidR="004A7175" w:rsidRDefault="00F95B08" w:rsidP="00F95B08">
      <w:pPr>
        <w:ind w:firstLine="708"/>
        <w:jc w:val="both"/>
        <w:rPr>
          <w:b/>
          <w:sz w:val="22"/>
          <w:szCs w:val="22"/>
        </w:rPr>
      </w:pPr>
      <w:r w:rsidRPr="00F95B08">
        <w:rPr>
          <w:sz w:val="22"/>
          <w:szCs w:val="22"/>
          <w:lang w:eastAsia="en-US"/>
        </w:rPr>
        <w:t xml:space="preserve"> </w:t>
      </w:r>
      <w:r w:rsidR="009B57E5" w:rsidRPr="009B57E5">
        <w:rPr>
          <w:b/>
          <w:sz w:val="22"/>
          <w:szCs w:val="22"/>
        </w:rPr>
        <w:t xml:space="preserve">                                                           </w:t>
      </w:r>
    </w:p>
    <w:p w14:paraId="5AC08070" w14:textId="21EFC58E" w:rsidR="00C75F98" w:rsidRDefault="004C2D64" w:rsidP="004A7175">
      <w:pPr>
        <w:pStyle w:val="msg"/>
        <w:spacing w:before="0" w:beforeAutospacing="0" w:after="240" w:afterAutospacing="0"/>
        <w:ind w:right="-365"/>
        <w:jc w:val="center"/>
        <w:rPr>
          <w:b/>
          <w:sz w:val="22"/>
          <w:szCs w:val="22"/>
        </w:rPr>
      </w:pPr>
      <w:r w:rsidRPr="009B57E5">
        <w:rPr>
          <w:b/>
          <w:sz w:val="22"/>
          <w:szCs w:val="22"/>
        </w:rPr>
        <w:t>1. ОБЩИЕ ПОЛОЖЕНИЯ</w:t>
      </w:r>
    </w:p>
    <w:p w14:paraId="260C3436" w14:textId="71352812" w:rsidR="0011065B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>1.1.</w:t>
      </w:r>
      <w:r w:rsidR="004A7175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 xml:space="preserve">Настоящее </w:t>
      </w:r>
      <w:r w:rsidR="004A7175" w:rsidRPr="00962026">
        <w:rPr>
          <w:sz w:val="22"/>
          <w:szCs w:val="22"/>
        </w:rPr>
        <w:t>Положение</w:t>
      </w:r>
      <w:r w:rsidR="004A7175">
        <w:rPr>
          <w:sz w:val="22"/>
          <w:szCs w:val="22"/>
        </w:rPr>
        <w:t xml:space="preserve"> </w:t>
      </w:r>
      <w:r w:rsidR="004A7175" w:rsidRPr="00962026">
        <w:rPr>
          <w:sz w:val="22"/>
          <w:szCs w:val="22"/>
        </w:rPr>
        <w:t>о</w:t>
      </w:r>
      <w:r w:rsidRPr="00962026">
        <w:rPr>
          <w:sz w:val="22"/>
          <w:szCs w:val="22"/>
        </w:rPr>
        <w:t xml:space="preserve"> порядке, сроках и условиях продажи имущества, включенного в конкурсную массу </w:t>
      </w:r>
      <w:r w:rsidR="00AE149D" w:rsidRPr="00962026">
        <w:rPr>
          <w:sz w:val="22"/>
          <w:szCs w:val="22"/>
        </w:rPr>
        <w:t xml:space="preserve">должника </w:t>
      </w:r>
      <w:r w:rsidR="002F0024" w:rsidRPr="002F0024">
        <w:rPr>
          <w:sz w:val="22"/>
          <w:szCs w:val="22"/>
        </w:rPr>
        <w:t xml:space="preserve">Абдурахманова </w:t>
      </w:r>
      <w:proofErr w:type="spellStart"/>
      <w:r w:rsidR="002F0024" w:rsidRPr="002F0024">
        <w:rPr>
          <w:sz w:val="22"/>
          <w:szCs w:val="22"/>
        </w:rPr>
        <w:t>Сохраба</w:t>
      </w:r>
      <w:proofErr w:type="spellEnd"/>
      <w:r w:rsidR="002F0024" w:rsidRPr="002F0024">
        <w:rPr>
          <w:sz w:val="22"/>
          <w:szCs w:val="22"/>
        </w:rPr>
        <w:t xml:space="preserve"> </w:t>
      </w:r>
      <w:proofErr w:type="spellStart"/>
      <w:r w:rsidR="002F0024" w:rsidRPr="002F0024">
        <w:rPr>
          <w:sz w:val="22"/>
          <w:szCs w:val="22"/>
        </w:rPr>
        <w:t>Гурбана</w:t>
      </w:r>
      <w:proofErr w:type="spellEnd"/>
      <w:r w:rsidR="002F0024" w:rsidRPr="002F0024">
        <w:rPr>
          <w:sz w:val="22"/>
          <w:szCs w:val="22"/>
        </w:rPr>
        <w:t xml:space="preserve"> </w:t>
      </w:r>
      <w:proofErr w:type="spellStart"/>
      <w:r w:rsidR="002F0024" w:rsidRPr="002F0024">
        <w:rPr>
          <w:sz w:val="22"/>
          <w:szCs w:val="22"/>
        </w:rPr>
        <w:t>Оглы</w:t>
      </w:r>
      <w:proofErr w:type="spellEnd"/>
      <w:r w:rsidR="00AE149D" w:rsidRPr="002F0024">
        <w:rPr>
          <w:sz w:val="22"/>
          <w:szCs w:val="22"/>
        </w:rPr>
        <w:t>,</w:t>
      </w:r>
      <w:r w:rsidRPr="00962026">
        <w:rPr>
          <w:sz w:val="22"/>
          <w:szCs w:val="22"/>
        </w:rPr>
        <w:t xml:space="preserve"> определяет порядок, сроки и условия реализации имущества по прямым договорам купли-продажи по цене публичного предложения на открытых торгах путём публичной оферты.</w:t>
      </w:r>
      <w:r w:rsidRPr="00962026">
        <w:rPr>
          <w:rStyle w:val="apple-converted-space"/>
          <w:sz w:val="22"/>
          <w:szCs w:val="22"/>
        </w:rPr>
        <w:t> </w:t>
      </w:r>
    </w:p>
    <w:p w14:paraId="3D3BC832" w14:textId="2EEB7730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1.2.</w:t>
      </w:r>
      <w:r w:rsidR="004A7175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Организатором открытых торгов путём публичной оферты выступает финансовый управляющий.</w:t>
      </w:r>
    </w:p>
    <w:p w14:paraId="397BF211" w14:textId="7A4B09C1" w:rsidR="00C75F98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>1.3.</w:t>
      </w:r>
      <w:r w:rsidR="000B719E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Открытые торги путём публичной оферты по продаже имущества</w:t>
      </w:r>
      <w:r w:rsidR="007332D3">
        <w:rPr>
          <w:sz w:val="22"/>
          <w:szCs w:val="22"/>
        </w:rPr>
        <w:t xml:space="preserve"> Должника проводятся в течени</w:t>
      </w:r>
      <w:r w:rsidR="008E6AC9">
        <w:rPr>
          <w:sz w:val="22"/>
          <w:szCs w:val="22"/>
        </w:rPr>
        <w:t>е</w:t>
      </w:r>
      <w:r w:rsidR="007332D3">
        <w:rPr>
          <w:sz w:val="22"/>
          <w:szCs w:val="22"/>
        </w:rPr>
        <w:t xml:space="preserve"> 1</w:t>
      </w:r>
      <w:r w:rsidRPr="00962026">
        <w:rPr>
          <w:sz w:val="22"/>
          <w:szCs w:val="22"/>
        </w:rPr>
        <w:t xml:space="preserve">5 </w:t>
      </w:r>
      <w:r w:rsidR="00462510">
        <w:rPr>
          <w:sz w:val="22"/>
          <w:szCs w:val="22"/>
        </w:rPr>
        <w:t>календарных</w:t>
      </w:r>
      <w:r w:rsidRPr="00962026">
        <w:rPr>
          <w:sz w:val="22"/>
          <w:szCs w:val="22"/>
        </w:rPr>
        <w:t xml:space="preserve"> дней с момента размещения объявления о торгах в соответствии с действующим законодательством, а именно в Едином федеральном реестре сведений о банкротстве, путем размещения на официальном сайте в сети «Интернет» без опубликования в официальном издании, в соответствии со ст. 28 Закона № 127-ФЗ, так ж</w:t>
      </w:r>
      <w:r w:rsidR="00AB1006">
        <w:rPr>
          <w:sz w:val="22"/>
          <w:szCs w:val="22"/>
        </w:rPr>
        <w:t>е финансовый управляющий</w:t>
      </w:r>
      <w:r w:rsidRPr="00962026">
        <w:rPr>
          <w:sz w:val="22"/>
          <w:szCs w:val="22"/>
        </w:rPr>
        <w:t>.</w:t>
      </w:r>
      <w:r w:rsidRPr="00962026">
        <w:rPr>
          <w:rStyle w:val="apple-converted-space"/>
          <w:sz w:val="22"/>
          <w:szCs w:val="22"/>
        </w:rPr>
        <w:t> </w:t>
      </w:r>
    </w:p>
    <w:p w14:paraId="63025017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 xml:space="preserve">1.4. Предложение по продаже имущества действительно </w:t>
      </w:r>
      <w:r w:rsidRPr="009E207A">
        <w:rPr>
          <w:sz w:val="22"/>
          <w:szCs w:val="22"/>
        </w:rPr>
        <w:t>в течение 15 календарных дней (5 периодов по 3 календарных дня)</w:t>
      </w:r>
      <w:r w:rsidRPr="00962026">
        <w:rPr>
          <w:sz w:val="22"/>
          <w:szCs w:val="22"/>
        </w:rPr>
        <w:t xml:space="preserve"> со дня, следующего за днем включения сообщения в Единый федеральный реестр сведений о банкротстве.</w:t>
      </w:r>
    </w:p>
    <w:p w14:paraId="6AC75AFE" w14:textId="77777777" w:rsidR="00C75F98" w:rsidRDefault="0011065B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4C2D64" w:rsidRPr="00962026">
        <w:rPr>
          <w:sz w:val="22"/>
          <w:szCs w:val="22"/>
        </w:rPr>
        <w:t>.5. Организатор открытых торгов (далее торги) обязан обеспечить равный доступ всех лиц к участию в торгах, в том числе к информации о проведении торгов и обеспечить право лиц на участие в торгах.</w:t>
      </w:r>
    </w:p>
    <w:p w14:paraId="7CFABDE7" w14:textId="043FB55E" w:rsidR="00C75F98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>
        <w:rPr>
          <w:sz w:val="22"/>
          <w:szCs w:val="22"/>
        </w:rPr>
        <w:t xml:space="preserve">1.6. В течение всего периода </w:t>
      </w:r>
      <w:r w:rsidRPr="009E207A">
        <w:rPr>
          <w:sz w:val="22"/>
          <w:szCs w:val="22"/>
        </w:rPr>
        <w:t>15 календарных дней (5 периодов по 3 календарных дня)</w:t>
      </w:r>
      <w:r w:rsidRPr="00962026">
        <w:rPr>
          <w:sz w:val="22"/>
          <w:szCs w:val="22"/>
        </w:rPr>
        <w:t xml:space="preserve"> реализации имущества, цена меняется, а именно первый период равняется начальной стоимости имущества, во </w:t>
      </w:r>
      <w:r>
        <w:rPr>
          <w:sz w:val="22"/>
          <w:szCs w:val="22"/>
        </w:rPr>
        <w:t>втором периоде цена снижена на 5</w:t>
      </w:r>
      <w:r w:rsidRPr="00962026">
        <w:rPr>
          <w:sz w:val="22"/>
          <w:szCs w:val="22"/>
        </w:rPr>
        <w:t>0% от начально</w:t>
      </w:r>
      <w:r>
        <w:rPr>
          <w:sz w:val="22"/>
          <w:szCs w:val="22"/>
        </w:rPr>
        <w:t>й стоимости, с третьего по пятый</w:t>
      </w:r>
      <w:r w:rsidRPr="00962026">
        <w:rPr>
          <w:sz w:val="22"/>
          <w:szCs w:val="22"/>
        </w:rPr>
        <w:t xml:space="preserve"> перио</w:t>
      </w:r>
      <w:r>
        <w:rPr>
          <w:sz w:val="22"/>
          <w:szCs w:val="22"/>
        </w:rPr>
        <w:t>д цена иму</w:t>
      </w:r>
      <w:r w:rsidR="008D6FD9">
        <w:rPr>
          <w:sz w:val="22"/>
          <w:szCs w:val="22"/>
        </w:rPr>
        <w:t xml:space="preserve">щества снижается на </w:t>
      </w:r>
      <w:r w:rsidR="00941C21">
        <w:rPr>
          <w:sz w:val="22"/>
          <w:szCs w:val="22"/>
        </w:rPr>
        <w:t>30</w:t>
      </w:r>
      <w:r w:rsidRPr="00962026">
        <w:rPr>
          <w:sz w:val="22"/>
          <w:szCs w:val="22"/>
        </w:rPr>
        <w:t xml:space="preserve"> % от стоимости предыдущего периода.</w:t>
      </w:r>
      <w:r w:rsidRPr="00962026">
        <w:rPr>
          <w:rStyle w:val="apple-converted-space"/>
          <w:sz w:val="22"/>
          <w:szCs w:val="22"/>
        </w:rPr>
        <w:t> </w:t>
      </w:r>
    </w:p>
    <w:p w14:paraId="3A543C08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1.7. Покупателями имущества могут выступать любые физические лица – граждане РФ, иностранные граждане, а также юридические лица, зарегистрированные на территории РФ и за ее пределами, имеющие право быть покупателями в соотв</w:t>
      </w:r>
      <w:r w:rsidR="00C75F98">
        <w:rPr>
          <w:sz w:val="22"/>
          <w:szCs w:val="22"/>
        </w:rPr>
        <w:t>етствии с законодательством РФ.</w:t>
      </w:r>
    </w:p>
    <w:p w14:paraId="4C8FD526" w14:textId="24BF857E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1.8.</w:t>
      </w:r>
      <w:r w:rsidR="009E0422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Заявка на приобретение имущества (далее по тексту - заявка)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44F0EF44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наименование, организационно-правовая форма, место нахождения, почтовый адрес заявителя (для юридического лица);</w:t>
      </w:r>
    </w:p>
    <w:p w14:paraId="6A17E316" w14:textId="368A0A92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фамилия, имя, отчество, паспортные данные, сведения о месте жительства заявителя</w:t>
      </w:r>
      <w:r w:rsidR="00AB1006">
        <w:rPr>
          <w:sz w:val="22"/>
          <w:szCs w:val="22"/>
        </w:rPr>
        <w:t>, СНИЛС</w:t>
      </w:r>
      <w:r w:rsidRPr="00962026">
        <w:rPr>
          <w:sz w:val="22"/>
          <w:szCs w:val="22"/>
        </w:rPr>
        <w:t xml:space="preserve"> (для физического лица);</w:t>
      </w:r>
    </w:p>
    <w:p w14:paraId="316FA599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номер контактного телефона заявителя.</w:t>
      </w:r>
    </w:p>
    <w:p w14:paraId="2330B9EC" w14:textId="71CE1F64" w:rsidR="00C75F98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 xml:space="preserve">Заявка также должна содержать сведения о наличии (отсутствии) заинтересованности заявителя по отношению к должнику, кредиторам, финансовому управляющему и о характере этой заинтересованности, </w:t>
      </w:r>
      <w:r w:rsidRPr="00962026">
        <w:rPr>
          <w:sz w:val="22"/>
          <w:szCs w:val="22"/>
        </w:rPr>
        <w:lastRenderedPageBreak/>
        <w:t xml:space="preserve">сведения об участии в капитале заявителя финансового управляющего, а также саморегулируемой организации арбитражных управляющих, членом которой является </w:t>
      </w:r>
      <w:r w:rsidR="0065567E">
        <w:rPr>
          <w:sz w:val="22"/>
          <w:szCs w:val="22"/>
        </w:rPr>
        <w:t>финансовый</w:t>
      </w:r>
      <w:r w:rsidRPr="00962026">
        <w:rPr>
          <w:sz w:val="22"/>
          <w:szCs w:val="22"/>
        </w:rPr>
        <w:t xml:space="preserve"> управляющий.</w:t>
      </w:r>
      <w:r w:rsidRPr="00962026">
        <w:rPr>
          <w:rStyle w:val="apple-converted-space"/>
          <w:sz w:val="22"/>
          <w:szCs w:val="22"/>
        </w:rPr>
        <w:t> </w:t>
      </w:r>
    </w:p>
    <w:p w14:paraId="1F595652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К заявке должны прилагаться копии следующих документов:</w:t>
      </w:r>
    </w:p>
    <w:p w14:paraId="41515B7C" w14:textId="4FC91E6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 документы, удостоверяющие личность (для физического лица)</w:t>
      </w:r>
      <w:r w:rsidR="00AB1006">
        <w:rPr>
          <w:sz w:val="22"/>
          <w:szCs w:val="22"/>
        </w:rPr>
        <w:t>: паспорт и СНИЛС</w:t>
      </w:r>
      <w:r w:rsidRPr="00962026">
        <w:rPr>
          <w:sz w:val="22"/>
          <w:szCs w:val="22"/>
        </w:rPr>
        <w:t>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14:paraId="692F79C3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документ, подтверждающий полномочия лица на осуществление действий от имени заявителя.</w:t>
      </w:r>
    </w:p>
    <w:p w14:paraId="5D5F2640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Заявки с предложениями о</w:t>
      </w:r>
      <w:r>
        <w:rPr>
          <w:sz w:val="22"/>
          <w:szCs w:val="22"/>
        </w:rPr>
        <w:t xml:space="preserve"> покупке принимаются в течение 15 календарных</w:t>
      </w:r>
      <w:r w:rsidRPr="00962026">
        <w:rPr>
          <w:sz w:val="22"/>
          <w:szCs w:val="22"/>
        </w:rPr>
        <w:t xml:space="preserve"> дней с даты публикации сообщения о продаже посредством публичной оферты в Едином федеральном реестре сведений о банкротстве. В заявке должно содержаться название имущества, которое заявитель намерен приобрести, а также стоимость данного имущества.</w:t>
      </w:r>
    </w:p>
    <w:p w14:paraId="264B3B1F" w14:textId="20B3D884" w:rsidR="00C75F98" w:rsidRPr="00FF05DA" w:rsidRDefault="004C2D64" w:rsidP="001A67BC">
      <w:pPr>
        <w:pStyle w:val="msg"/>
        <w:spacing w:before="0" w:beforeAutospacing="0" w:after="240" w:afterAutospacing="0"/>
        <w:jc w:val="both"/>
        <w:rPr>
          <w:b/>
          <w:sz w:val="22"/>
          <w:szCs w:val="22"/>
        </w:rPr>
      </w:pPr>
      <w:r w:rsidRPr="00962026">
        <w:rPr>
          <w:sz w:val="22"/>
          <w:szCs w:val="22"/>
        </w:rPr>
        <w:t xml:space="preserve">Заявки о приобретении имущества направляются на почтовый адрес: </w:t>
      </w:r>
      <w:r w:rsidR="00941C21" w:rsidRPr="00FF05DA">
        <w:rPr>
          <w:b/>
          <w:sz w:val="22"/>
          <w:szCs w:val="22"/>
        </w:rPr>
        <w:t>111024, г Москва, а/я 180</w:t>
      </w:r>
      <w:r w:rsidR="004A7175" w:rsidRPr="00FF05DA">
        <w:rPr>
          <w:b/>
          <w:sz w:val="22"/>
          <w:szCs w:val="22"/>
        </w:rPr>
        <w:t>.</w:t>
      </w:r>
    </w:p>
    <w:p w14:paraId="2E85F740" w14:textId="5286D2E8" w:rsidR="00F14B76" w:rsidRDefault="00F14B76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 xml:space="preserve">Заявки о приобретении </w:t>
      </w:r>
      <w:r w:rsidR="004F7AC5" w:rsidRPr="00962026">
        <w:rPr>
          <w:sz w:val="22"/>
          <w:szCs w:val="22"/>
        </w:rPr>
        <w:t>имущества,</w:t>
      </w:r>
      <w:r>
        <w:rPr>
          <w:sz w:val="22"/>
          <w:szCs w:val="22"/>
        </w:rPr>
        <w:t xml:space="preserve"> отправленные </w:t>
      </w:r>
      <w:r w:rsidR="004F7AC5">
        <w:rPr>
          <w:sz w:val="22"/>
          <w:szCs w:val="22"/>
        </w:rPr>
        <w:t>на электронную почту,</w:t>
      </w:r>
      <w:r>
        <w:rPr>
          <w:sz w:val="22"/>
          <w:szCs w:val="22"/>
        </w:rPr>
        <w:t xml:space="preserve"> </w:t>
      </w:r>
      <w:r w:rsidRPr="00FF05DA">
        <w:rPr>
          <w:b/>
          <w:sz w:val="22"/>
          <w:szCs w:val="22"/>
        </w:rPr>
        <w:t>не принимаются.</w:t>
      </w:r>
    </w:p>
    <w:p w14:paraId="337A9462" w14:textId="66F704F0" w:rsidR="007C3962" w:rsidRPr="006C1251" w:rsidRDefault="007C3962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Заявка считается поступившей в определённом периоде в день отправлен</w:t>
      </w:r>
      <w:r w:rsidR="00AF060B">
        <w:rPr>
          <w:sz w:val="22"/>
          <w:szCs w:val="22"/>
        </w:rPr>
        <w:t>и</w:t>
      </w:r>
      <w:r>
        <w:rPr>
          <w:sz w:val="22"/>
          <w:szCs w:val="22"/>
        </w:rPr>
        <w:t>я ее участником Почтой России.</w:t>
      </w:r>
    </w:p>
    <w:p w14:paraId="2F27CDE2" w14:textId="3949E5E2" w:rsidR="00C75F98" w:rsidRPr="00750C96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 xml:space="preserve">Участник, предложивший наиболее высокую цену за продаваемое имущество в определенном периоде, признаётся </w:t>
      </w:r>
      <w:r w:rsidR="00F95B08" w:rsidRPr="00962026">
        <w:rPr>
          <w:sz w:val="22"/>
          <w:szCs w:val="22"/>
        </w:rPr>
        <w:t>выигр</w:t>
      </w:r>
      <w:r w:rsidR="00F95B08">
        <w:rPr>
          <w:sz w:val="22"/>
          <w:szCs w:val="22"/>
        </w:rPr>
        <w:t>а</w:t>
      </w:r>
      <w:r w:rsidR="00F95B08" w:rsidRPr="00962026">
        <w:rPr>
          <w:sz w:val="22"/>
          <w:szCs w:val="22"/>
        </w:rPr>
        <w:t>вшим</w:t>
      </w:r>
      <w:r w:rsidRPr="00962026">
        <w:rPr>
          <w:sz w:val="22"/>
          <w:szCs w:val="22"/>
        </w:rPr>
        <w:t xml:space="preserve"> торги</w:t>
      </w:r>
      <w:r w:rsidR="00314247">
        <w:rPr>
          <w:sz w:val="22"/>
          <w:szCs w:val="22"/>
        </w:rPr>
        <w:t>.</w:t>
      </w:r>
      <w:r w:rsidR="00AB1006">
        <w:rPr>
          <w:sz w:val="22"/>
          <w:szCs w:val="22"/>
        </w:rPr>
        <w:t xml:space="preserve"> </w:t>
      </w:r>
      <w:r w:rsidR="00314247">
        <w:rPr>
          <w:sz w:val="22"/>
          <w:szCs w:val="22"/>
        </w:rPr>
        <w:t>В</w:t>
      </w:r>
      <w:r w:rsidR="00314247" w:rsidRPr="00314247">
        <w:rPr>
          <w:sz w:val="22"/>
          <w:szCs w:val="22"/>
        </w:rPr>
        <w:t xml:space="preserve"> д</w:t>
      </w:r>
      <w:r w:rsidR="00314247">
        <w:rPr>
          <w:sz w:val="22"/>
          <w:szCs w:val="22"/>
        </w:rPr>
        <w:t>е</w:t>
      </w:r>
      <w:r w:rsidR="00314247" w:rsidRPr="00314247">
        <w:rPr>
          <w:sz w:val="22"/>
          <w:szCs w:val="22"/>
        </w:rPr>
        <w:t>н</w:t>
      </w:r>
      <w:r w:rsidR="00314247">
        <w:rPr>
          <w:sz w:val="22"/>
          <w:szCs w:val="22"/>
        </w:rPr>
        <w:t>ь</w:t>
      </w:r>
      <w:r w:rsidR="00314247" w:rsidRPr="00314247">
        <w:rPr>
          <w:sz w:val="22"/>
          <w:szCs w:val="22"/>
        </w:rPr>
        <w:t xml:space="preserve"> определения победителя</w:t>
      </w:r>
      <w:r w:rsidR="00314247">
        <w:rPr>
          <w:sz w:val="22"/>
          <w:szCs w:val="22"/>
        </w:rPr>
        <w:t xml:space="preserve"> финансовый управляющий рассматривает заявки, поступившие в определенном периоде</w:t>
      </w:r>
      <w:r w:rsidR="00314247" w:rsidRPr="00314247">
        <w:rPr>
          <w:sz w:val="22"/>
          <w:szCs w:val="22"/>
        </w:rPr>
        <w:t>.</w:t>
      </w:r>
      <w:r w:rsidR="00314247">
        <w:rPr>
          <w:sz w:val="22"/>
          <w:szCs w:val="22"/>
        </w:rPr>
        <w:t xml:space="preserve"> В случае, если имеются заявки/а, направленные позже периода, в котором финансовый управляющий определил участников и выявил победителя</w:t>
      </w:r>
      <w:r w:rsidR="00314247" w:rsidRPr="00314247">
        <w:rPr>
          <w:sz w:val="22"/>
          <w:szCs w:val="22"/>
        </w:rPr>
        <w:t>, который представил в установленный срок заявку на приобретение имущества, содержащую максимальную цену продажи имущества должника, которая не может быть ниже начальной цены продажи имущества должника, установленной для определенного периода проведения процед</w:t>
      </w:r>
      <w:r w:rsidR="00314247">
        <w:rPr>
          <w:sz w:val="22"/>
          <w:szCs w:val="22"/>
        </w:rPr>
        <w:t xml:space="preserve">уры продажи имущества должника – заявки следующих периодов не рассматриваются. </w:t>
      </w:r>
      <w:r w:rsidR="00314247" w:rsidRPr="00314247">
        <w:rPr>
          <w:sz w:val="22"/>
          <w:szCs w:val="22"/>
        </w:rPr>
        <w:t>Продажа имущества оформляется договором купли-продажи, который заключает должник в лице финансового управляющего с покупателем имущества должника.</w:t>
      </w:r>
    </w:p>
    <w:p w14:paraId="251224BB" w14:textId="77777777" w:rsidR="00C75F98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Если за указанный период поступило несколько заявок на участие в открытых торгах с одинаковой ценой, победителем признаётся участник, подавший первым заявку.</w:t>
      </w:r>
    </w:p>
    <w:p w14:paraId="4417D44E" w14:textId="79DD3DFA" w:rsidR="005177D7" w:rsidRDefault="004C2D64" w:rsidP="001A67BC">
      <w:pPr>
        <w:pStyle w:val="msg"/>
        <w:spacing w:before="0" w:beforeAutospacing="0" w:after="240" w:afterAutospacing="0"/>
        <w:jc w:val="both"/>
        <w:rPr>
          <w:rStyle w:val="apple-converted-space"/>
          <w:sz w:val="22"/>
          <w:szCs w:val="22"/>
        </w:rPr>
      </w:pPr>
      <w:r w:rsidRPr="00962026">
        <w:rPr>
          <w:sz w:val="22"/>
          <w:szCs w:val="22"/>
        </w:rPr>
        <w:t xml:space="preserve">1.9. </w:t>
      </w:r>
      <w:r w:rsidRPr="009E207A">
        <w:rPr>
          <w:sz w:val="22"/>
          <w:szCs w:val="22"/>
        </w:rPr>
        <w:t xml:space="preserve">В течение 5 (пяти) </w:t>
      </w:r>
      <w:r w:rsidR="00FF05DA">
        <w:rPr>
          <w:sz w:val="22"/>
          <w:szCs w:val="22"/>
        </w:rPr>
        <w:t>рабочих</w:t>
      </w:r>
      <w:r w:rsidRPr="009E207A">
        <w:rPr>
          <w:sz w:val="22"/>
          <w:szCs w:val="22"/>
        </w:rPr>
        <w:t xml:space="preserve"> дней с даты окончания 15-ти календарных дней </w:t>
      </w:r>
      <w:r w:rsidR="00044A20">
        <w:rPr>
          <w:sz w:val="22"/>
          <w:szCs w:val="22"/>
        </w:rPr>
        <w:t>торгов</w:t>
      </w:r>
      <w:r w:rsidRPr="009E207A">
        <w:rPr>
          <w:sz w:val="22"/>
          <w:szCs w:val="22"/>
        </w:rPr>
        <w:t>,</w:t>
      </w:r>
      <w:r w:rsidRPr="00962026">
        <w:rPr>
          <w:sz w:val="22"/>
          <w:szCs w:val="22"/>
        </w:rPr>
        <w:t xml:space="preserve"> финансовый управляющий подводит итоги поступивших предложений о приобретении имущества путем оформления соответствующего протокола.</w:t>
      </w:r>
      <w:r w:rsidRPr="00962026">
        <w:rPr>
          <w:rStyle w:val="apple-converted-space"/>
          <w:sz w:val="22"/>
          <w:szCs w:val="22"/>
        </w:rPr>
        <w:t> </w:t>
      </w:r>
    </w:p>
    <w:p w14:paraId="61387AEB" w14:textId="795ECA16" w:rsidR="005177D7" w:rsidRDefault="009654F8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4C2D64" w:rsidRPr="00962026">
        <w:rPr>
          <w:sz w:val="22"/>
          <w:szCs w:val="22"/>
        </w:rPr>
        <w:t xml:space="preserve">ротокол подведения итогов поступивших предложений о приобретении имущества публикуется в Едином федеральном реестре сведений о банкротстве в течение </w:t>
      </w:r>
      <w:r w:rsidR="000921EE">
        <w:rPr>
          <w:sz w:val="22"/>
          <w:szCs w:val="22"/>
        </w:rPr>
        <w:t>5</w:t>
      </w:r>
      <w:r w:rsidR="004C2D64" w:rsidRPr="00962026">
        <w:rPr>
          <w:sz w:val="22"/>
          <w:szCs w:val="22"/>
        </w:rPr>
        <w:t xml:space="preserve"> (</w:t>
      </w:r>
      <w:r w:rsidR="000921EE">
        <w:rPr>
          <w:sz w:val="22"/>
          <w:szCs w:val="22"/>
        </w:rPr>
        <w:t>пяти</w:t>
      </w:r>
      <w:r w:rsidR="004C2D64" w:rsidRPr="00962026">
        <w:rPr>
          <w:sz w:val="22"/>
          <w:szCs w:val="22"/>
        </w:rPr>
        <w:t xml:space="preserve">) </w:t>
      </w:r>
      <w:r w:rsidR="00462510">
        <w:rPr>
          <w:sz w:val="22"/>
          <w:szCs w:val="22"/>
        </w:rPr>
        <w:t>календарных</w:t>
      </w:r>
      <w:r w:rsidR="004C2D64" w:rsidRPr="00962026">
        <w:rPr>
          <w:sz w:val="22"/>
          <w:szCs w:val="22"/>
        </w:rPr>
        <w:t xml:space="preserve"> дней с даты его подписания.</w:t>
      </w:r>
    </w:p>
    <w:p w14:paraId="76CAE478" w14:textId="6554F40D" w:rsidR="00533F21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1.10. В случае, если имущество должника не было продано в течение срока реализации, указанных в сообщении о продаже, финансовый управляющий предлагает кредиторам принять имущество в качестве отступного, в случае отказа кредиторов - направляет подписанный акт о переда</w:t>
      </w:r>
      <w:r w:rsidR="007332D3">
        <w:rPr>
          <w:sz w:val="22"/>
          <w:szCs w:val="22"/>
        </w:rPr>
        <w:t>че указанного имущества должнику</w:t>
      </w:r>
      <w:r w:rsidRPr="00962026">
        <w:rPr>
          <w:sz w:val="22"/>
          <w:szCs w:val="22"/>
        </w:rPr>
        <w:t>.</w:t>
      </w:r>
    </w:p>
    <w:p w14:paraId="2C16194F" w14:textId="77777777" w:rsidR="005177D7" w:rsidRDefault="004C2D64" w:rsidP="001A67BC">
      <w:pPr>
        <w:pStyle w:val="msg"/>
        <w:spacing w:before="0" w:beforeAutospacing="0" w:after="240" w:afterAutospacing="0"/>
        <w:jc w:val="center"/>
        <w:rPr>
          <w:b/>
          <w:sz w:val="22"/>
          <w:szCs w:val="22"/>
        </w:rPr>
      </w:pPr>
      <w:r w:rsidRPr="00D03A8A">
        <w:rPr>
          <w:b/>
          <w:sz w:val="22"/>
          <w:szCs w:val="22"/>
        </w:rPr>
        <w:t>2. НАЧАЛЬНАЯ ЦЕНА ПРОДАЖИ ИМУЩЕСТВА</w:t>
      </w:r>
    </w:p>
    <w:p w14:paraId="66D5A65E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2.1. Имущество, предлагаемое к продаже:</w:t>
      </w:r>
      <w:r w:rsidRPr="00962026">
        <w:rPr>
          <w:rStyle w:val="apple-converted-space"/>
          <w:sz w:val="22"/>
          <w:szCs w:val="22"/>
        </w:rPr>
        <w:t> </w:t>
      </w:r>
    </w:p>
    <w:p w14:paraId="63019018" w14:textId="044CE2CA" w:rsidR="00302D90" w:rsidRDefault="002F0024" w:rsidP="00941C21">
      <w:pPr>
        <w:spacing w:line="259" w:lineRule="auto"/>
        <w:jc w:val="both"/>
        <w:rPr>
          <w:b/>
          <w:sz w:val="22"/>
          <w:szCs w:val="22"/>
        </w:rPr>
      </w:pPr>
      <w:r w:rsidRPr="002F0024">
        <w:rPr>
          <w:b/>
          <w:sz w:val="22"/>
          <w:szCs w:val="22"/>
        </w:rPr>
        <w:t>Транспортное средство марки ЛЕКСУС GS300, 1993 года выпуска, VIN JT8JS47E9P0044787</w:t>
      </w:r>
    </w:p>
    <w:p w14:paraId="476992F2" w14:textId="68CB86DC" w:rsidR="005177D7" w:rsidRDefault="004C2D64" w:rsidP="00941C21">
      <w:pPr>
        <w:spacing w:line="259" w:lineRule="auto"/>
        <w:jc w:val="both"/>
        <w:rPr>
          <w:sz w:val="22"/>
          <w:szCs w:val="22"/>
        </w:rPr>
      </w:pPr>
      <w:r w:rsidRPr="00962026">
        <w:rPr>
          <w:sz w:val="22"/>
          <w:szCs w:val="22"/>
        </w:rPr>
        <w:lastRenderedPageBreak/>
        <w:t>ИТОГО: 1 шт.</w:t>
      </w:r>
    </w:p>
    <w:p w14:paraId="5B0D3855" w14:textId="77777777" w:rsidR="00BA4D34" w:rsidRDefault="00BA4D34" w:rsidP="001A67BC">
      <w:pPr>
        <w:spacing w:line="259" w:lineRule="auto"/>
        <w:rPr>
          <w:sz w:val="22"/>
          <w:szCs w:val="22"/>
        </w:rPr>
      </w:pPr>
    </w:p>
    <w:p w14:paraId="383720DC" w14:textId="0EF9C82E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 xml:space="preserve">Начальная цена продажи имущества устанавливается в соответствии с </w:t>
      </w:r>
      <w:r w:rsidR="00941C21">
        <w:rPr>
          <w:sz w:val="22"/>
          <w:szCs w:val="22"/>
        </w:rPr>
        <w:t>решением</w:t>
      </w:r>
      <w:r w:rsidRPr="00962026">
        <w:rPr>
          <w:sz w:val="22"/>
          <w:szCs w:val="22"/>
        </w:rPr>
        <w:t xml:space="preserve"> об оценки </w:t>
      </w:r>
      <w:r w:rsidR="00941C21">
        <w:rPr>
          <w:sz w:val="22"/>
          <w:szCs w:val="22"/>
        </w:rPr>
        <w:t xml:space="preserve">движимого имущества от </w:t>
      </w:r>
      <w:r w:rsidR="002F0024">
        <w:rPr>
          <w:sz w:val="22"/>
          <w:szCs w:val="22"/>
        </w:rPr>
        <w:t>27</w:t>
      </w:r>
      <w:r w:rsidR="006C5AD8">
        <w:rPr>
          <w:sz w:val="22"/>
          <w:szCs w:val="22"/>
        </w:rPr>
        <w:t>.</w:t>
      </w:r>
      <w:r w:rsidR="002F0024">
        <w:rPr>
          <w:sz w:val="22"/>
          <w:szCs w:val="22"/>
        </w:rPr>
        <w:t>06.2024</w:t>
      </w:r>
      <w:r w:rsidR="00941C21">
        <w:rPr>
          <w:sz w:val="22"/>
          <w:szCs w:val="22"/>
        </w:rPr>
        <w:t xml:space="preserve"> г.</w:t>
      </w:r>
      <w:r w:rsidR="00691022" w:rsidRPr="007344D2">
        <w:rPr>
          <w:sz w:val="22"/>
          <w:szCs w:val="22"/>
        </w:rPr>
        <w:t>,</w:t>
      </w:r>
      <w:r w:rsidR="00691022">
        <w:rPr>
          <w:sz w:val="22"/>
          <w:szCs w:val="22"/>
        </w:rPr>
        <w:t xml:space="preserve"> </w:t>
      </w:r>
      <w:r w:rsidR="00691022" w:rsidRPr="00962026">
        <w:rPr>
          <w:sz w:val="22"/>
          <w:szCs w:val="22"/>
        </w:rPr>
        <w:t>в</w:t>
      </w:r>
      <w:r w:rsidRPr="00962026">
        <w:rPr>
          <w:sz w:val="22"/>
          <w:szCs w:val="22"/>
        </w:rPr>
        <w:t xml:space="preserve"> размере: </w:t>
      </w:r>
      <w:r w:rsidR="002F0024" w:rsidRPr="002F0024">
        <w:rPr>
          <w:sz w:val="22"/>
          <w:szCs w:val="22"/>
        </w:rPr>
        <w:t>93 099,33</w:t>
      </w:r>
      <w:r w:rsidR="002F0024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рублей</w:t>
      </w:r>
      <w:r w:rsidR="00AC490C">
        <w:rPr>
          <w:sz w:val="22"/>
          <w:szCs w:val="22"/>
        </w:rPr>
        <w:t>.</w:t>
      </w:r>
    </w:p>
    <w:p w14:paraId="4DB683E4" w14:textId="77777777" w:rsidR="006925DE" w:rsidRDefault="006925DE" w:rsidP="001A67BC">
      <w:pPr>
        <w:spacing w:line="259" w:lineRule="auto"/>
        <w:rPr>
          <w:sz w:val="22"/>
          <w:szCs w:val="22"/>
        </w:rPr>
      </w:pPr>
    </w:p>
    <w:p w14:paraId="7E2D3277" w14:textId="7838D97F" w:rsidR="001A67BC" w:rsidRDefault="00D03A8A" w:rsidP="00941C21">
      <w:pPr>
        <w:tabs>
          <w:tab w:val="left" w:pos="5325"/>
        </w:tabs>
        <w:spacing w:line="259" w:lineRule="auto"/>
        <w:rPr>
          <w:b/>
          <w:sz w:val="22"/>
          <w:szCs w:val="22"/>
        </w:rPr>
      </w:pPr>
      <w:r w:rsidRPr="00D03A8A">
        <w:rPr>
          <w:b/>
          <w:sz w:val="22"/>
          <w:szCs w:val="22"/>
        </w:rPr>
        <w:t xml:space="preserve">                            </w:t>
      </w:r>
      <w:r w:rsidR="00941C21">
        <w:rPr>
          <w:b/>
          <w:sz w:val="22"/>
          <w:szCs w:val="22"/>
        </w:rPr>
        <w:tab/>
      </w:r>
    </w:p>
    <w:p w14:paraId="26F5F7B8" w14:textId="77777777" w:rsidR="005177D7" w:rsidRDefault="004C2D64" w:rsidP="001A67BC">
      <w:pPr>
        <w:spacing w:line="259" w:lineRule="auto"/>
        <w:jc w:val="center"/>
        <w:rPr>
          <w:b/>
          <w:sz w:val="22"/>
          <w:szCs w:val="22"/>
        </w:rPr>
      </w:pPr>
      <w:r w:rsidRPr="00D03A8A">
        <w:rPr>
          <w:b/>
          <w:sz w:val="22"/>
          <w:szCs w:val="22"/>
        </w:rPr>
        <w:t>3. СООБЩЕНИЕ О ПРОДАЖЕ ИМУЩЕСТВА ДОЛЖНИКА</w:t>
      </w:r>
    </w:p>
    <w:p w14:paraId="452D0451" w14:textId="77777777" w:rsidR="001A67BC" w:rsidRDefault="001A67BC" w:rsidP="001A67BC">
      <w:pPr>
        <w:spacing w:line="259" w:lineRule="auto"/>
        <w:jc w:val="center"/>
        <w:rPr>
          <w:b/>
          <w:sz w:val="22"/>
          <w:szCs w:val="22"/>
        </w:rPr>
      </w:pPr>
    </w:p>
    <w:p w14:paraId="6B0B7349" w14:textId="6C55C3DC" w:rsidR="005177D7" w:rsidRDefault="004C2D64" w:rsidP="001A67BC">
      <w:pPr>
        <w:spacing w:line="259" w:lineRule="auto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3.1.</w:t>
      </w:r>
      <w:r w:rsidR="00817CCD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Финансовый управляющий публикует сведения о продаже имущества в Единый федеральный реестр сведений о банкротстве, путем размещения на официальном сайте в сети «Интернет» без опубликования в официальном издании, в соответствии со ст. 28 Закона № 127-ФЗ</w:t>
      </w:r>
      <w:r w:rsidR="007C6123">
        <w:rPr>
          <w:sz w:val="22"/>
          <w:szCs w:val="22"/>
        </w:rPr>
        <w:t>.</w:t>
      </w:r>
    </w:p>
    <w:p w14:paraId="4ADC1946" w14:textId="77777777" w:rsidR="00725DF1" w:rsidRDefault="00725DF1" w:rsidP="001A67BC">
      <w:pPr>
        <w:spacing w:line="259" w:lineRule="auto"/>
        <w:rPr>
          <w:sz w:val="22"/>
          <w:szCs w:val="22"/>
        </w:rPr>
      </w:pPr>
    </w:p>
    <w:p w14:paraId="3152ABE2" w14:textId="118588C1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3.2. В сообщении о продаже имущества Должника должны содержаться:</w:t>
      </w:r>
    </w:p>
    <w:p w14:paraId="4B98DA63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сведения об имуществе;</w:t>
      </w:r>
    </w:p>
    <w:p w14:paraId="41FEE746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порядок, место и срок представления заявок на приобретение имущества;</w:t>
      </w:r>
    </w:p>
    <w:p w14:paraId="6AFB4411" w14:textId="77777777" w:rsidR="005177D7" w:rsidRDefault="004C2D64" w:rsidP="001A67BC">
      <w:pPr>
        <w:spacing w:line="259" w:lineRule="auto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- перечень представляемых потенциальными покупателями документов и требования к их оформлению;</w:t>
      </w:r>
    </w:p>
    <w:p w14:paraId="446F1FA2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порядок и срок заключения договора купли-продажи предприятия;</w:t>
      </w:r>
    </w:p>
    <w:p w14:paraId="761D7393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сроки платежей, реквизиты счета, на который вносятся платежи;</w:t>
      </w:r>
    </w:p>
    <w:p w14:paraId="62E7B38E" w14:textId="77777777" w:rsidR="005177D7" w:rsidRDefault="004C2D64" w:rsidP="001A67BC">
      <w:pPr>
        <w:spacing w:line="259" w:lineRule="auto"/>
        <w:rPr>
          <w:sz w:val="22"/>
          <w:szCs w:val="22"/>
        </w:rPr>
      </w:pPr>
      <w:r w:rsidRPr="00962026">
        <w:rPr>
          <w:sz w:val="22"/>
          <w:szCs w:val="22"/>
        </w:rPr>
        <w:t>- сведения о продавце, его почтовый адрес, номер контактного телефона.</w:t>
      </w:r>
    </w:p>
    <w:p w14:paraId="6DE030D0" w14:textId="77777777" w:rsidR="001A67BC" w:rsidRDefault="004C2D64" w:rsidP="001A67BC">
      <w:pPr>
        <w:spacing w:line="259" w:lineRule="auto"/>
        <w:rPr>
          <w:b/>
          <w:sz w:val="22"/>
          <w:szCs w:val="22"/>
        </w:rPr>
      </w:pPr>
      <w:r w:rsidRPr="00962026">
        <w:rPr>
          <w:sz w:val="22"/>
          <w:szCs w:val="22"/>
        </w:rPr>
        <w:br/>
      </w:r>
      <w:r w:rsidR="00D03A8A" w:rsidRPr="00D03A8A">
        <w:rPr>
          <w:b/>
          <w:sz w:val="22"/>
          <w:szCs w:val="22"/>
        </w:rPr>
        <w:t xml:space="preserve">                                                 </w:t>
      </w:r>
      <w:r w:rsidRPr="00D03A8A">
        <w:rPr>
          <w:b/>
          <w:sz w:val="22"/>
          <w:szCs w:val="22"/>
        </w:rPr>
        <w:t>4. ДОГОВОР–КУПЛИ ПРОДАЖИ</w:t>
      </w:r>
    </w:p>
    <w:p w14:paraId="4CBDA0C9" w14:textId="79FCA5F1" w:rsidR="005177D7" w:rsidRDefault="004C2D64" w:rsidP="0027286E">
      <w:pPr>
        <w:spacing w:line="259" w:lineRule="auto"/>
        <w:jc w:val="both"/>
        <w:rPr>
          <w:sz w:val="22"/>
          <w:szCs w:val="22"/>
        </w:rPr>
      </w:pPr>
      <w:r w:rsidRPr="00D03A8A">
        <w:rPr>
          <w:b/>
          <w:sz w:val="22"/>
          <w:szCs w:val="22"/>
        </w:rPr>
        <w:br/>
      </w:r>
      <w:r w:rsidRPr="00962026">
        <w:rPr>
          <w:sz w:val="22"/>
          <w:szCs w:val="22"/>
        </w:rPr>
        <w:t>4.1. Продажа имущества оформляется договором купли-продажи имущества, который заключается финансовым управляющий с покупателем, предложившим наибольшую цену</w:t>
      </w:r>
      <w:r w:rsidR="0027286E">
        <w:rPr>
          <w:sz w:val="22"/>
          <w:szCs w:val="22"/>
        </w:rPr>
        <w:t xml:space="preserve"> в текущем периоде проведени</w:t>
      </w:r>
      <w:r w:rsidR="00722301">
        <w:rPr>
          <w:sz w:val="22"/>
          <w:szCs w:val="22"/>
        </w:rPr>
        <w:t>я</w:t>
      </w:r>
      <w:r w:rsidR="0027286E">
        <w:rPr>
          <w:sz w:val="22"/>
          <w:szCs w:val="22"/>
        </w:rPr>
        <w:t xml:space="preserve"> торгов</w:t>
      </w:r>
      <w:r w:rsidR="009654F8">
        <w:rPr>
          <w:sz w:val="22"/>
          <w:szCs w:val="22"/>
        </w:rPr>
        <w:t xml:space="preserve"> и подавшего заявку, соответствующую установленным требованиям и предлож</w:t>
      </w:r>
      <w:r w:rsidR="00875DB1">
        <w:rPr>
          <w:sz w:val="22"/>
          <w:szCs w:val="22"/>
        </w:rPr>
        <w:t>ившим</w:t>
      </w:r>
      <w:r w:rsidR="009654F8">
        <w:rPr>
          <w:sz w:val="22"/>
          <w:szCs w:val="22"/>
        </w:rPr>
        <w:t xml:space="preserve"> наибольшую цену покупки Имущества должника в конкретном периоде проведения торгов</w:t>
      </w:r>
      <w:r w:rsidRPr="00962026">
        <w:rPr>
          <w:sz w:val="22"/>
          <w:szCs w:val="22"/>
        </w:rPr>
        <w:t xml:space="preserve">, </w:t>
      </w:r>
      <w:r w:rsidR="008A2C38" w:rsidRPr="00962026">
        <w:rPr>
          <w:sz w:val="22"/>
          <w:szCs w:val="22"/>
        </w:rPr>
        <w:t>согласно публичной оферте</w:t>
      </w:r>
      <w:r w:rsidRPr="00962026">
        <w:rPr>
          <w:sz w:val="22"/>
          <w:szCs w:val="22"/>
        </w:rPr>
        <w:t>.</w:t>
      </w:r>
    </w:p>
    <w:p w14:paraId="73795A2E" w14:textId="77777777" w:rsidR="00725DF1" w:rsidRDefault="00725DF1" w:rsidP="00725DF1">
      <w:pPr>
        <w:spacing w:line="259" w:lineRule="auto"/>
        <w:jc w:val="both"/>
        <w:rPr>
          <w:sz w:val="22"/>
          <w:szCs w:val="22"/>
        </w:rPr>
      </w:pPr>
    </w:p>
    <w:p w14:paraId="43A437CC" w14:textId="22DF818A" w:rsidR="001525DE" w:rsidRDefault="004C2D64" w:rsidP="00725DF1">
      <w:pPr>
        <w:spacing w:line="259" w:lineRule="auto"/>
        <w:jc w:val="both"/>
        <w:rPr>
          <w:sz w:val="22"/>
          <w:szCs w:val="22"/>
        </w:rPr>
      </w:pPr>
      <w:r w:rsidRPr="001525DE">
        <w:rPr>
          <w:sz w:val="22"/>
          <w:szCs w:val="22"/>
        </w:rPr>
        <w:t xml:space="preserve">4.2. Договор купли-продажи подписывается не позднее 3 </w:t>
      </w:r>
      <w:r w:rsidR="00462510">
        <w:rPr>
          <w:sz w:val="22"/>
          <w:szCs w:val="22"/>
        </w:rPr>
        <w:t>календарных</w:t>
      </w:r>
      <w:r w:rsidRPr="001525DE">
        <w:rPr>
          <w:sz w:val="22"/>
          <w:szCs w:val="22"/>
        </w:rPr>
        <w:t xml:space="preserve"> дней после</w:t>
      </w:r>
      <w:r w:rsidR="0027286E">
        <w:rPr>
          <w:sz w:val="22"/>
          <w:szCs w:val="22"/>
        </w:rPr>
        <w:t xml:space="preserve"> призна</w:t>
      </w:r>
      <w:r w:rsidR="00722301">
        <w:rPr>
          <w:sz w:val="22"/>
          <w:szCs w:val="22"/>
        </w:rPr>
        <w:t>ния Покупателя победителем торгов в конкретном периоде торгов</w:t>
      </w:r>
      <w:r w:rsidRPr="001525DE">
        <w:rPr>
          <w:sz w:val="22"/>
          <w:szCs w:val="22"/>
        </w:rPr>
        <w:t>. Оплата приобретенного имущества должна быть осуществлена Покупателем в течение 5 календарных дней со дня подписания договора купли-продажи</w:t>
      </w:r>
      <w:r w:rsidR="00725DF1">
        <w:rPr>
          <w:sz w:val="22"/>
          <w:szCs w:val="22"/>
        </w:rPr>
        <w:t>.</w:t>
      </w:r>
    </w:p>
    <w:p w14:paraId="75F714A2" w14:textId="77777777" w:rsidR="00725DF1" w:rsidRPr="001525DE" w:rsidRDefault="00725DF1" w:rsidP="00725DF1">
      <w:pPr>
        <w:spacing w:line="259" w:lineRule="auto"/>
        <w:jc w:val="both"/>
        <w:rPr>
          <w:b/>
          <w:sz w:val="22"/>
          <w:szCs w:val="22"/>
        </w:rPr>
      </w:pPr>
    </w:p>
    <w:p w14:paraId="0DFD53EC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4.3. Обязательными условиями договора купли-продажи имущества являются:</w:t>
      </w:r>
      <w:r w:rsidRPr="00962026">
        <w:rPr>
          <w:sz w:val="22"/>
          <w:szCs w:val="22"/>
        </w:rPr>
        <w:br/>
        <w:t>сведения об имуществе, цена продажи имущества; иные, предусмотренные законодательством условия.</w:t>
      </w:r>
    </w:p>
    <w:p w14:paraId="4A892ACC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4.4.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</w:t>
      </w:r>
      <w:r w:rsidR="005177D7">
        <w:rPr>
          <w:sz w:val="22"/>
          <w:szCs w:val="22"/>
        </w:rPr>
        <w:t>вом Российской Федерации.</w:t>
      </w:r>
    </w:p>
    <w:p w14:paraId="0B3BB871" w14:textId="77777777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4.5. Денежные средства, вырученные от продажи имущества, включаются в состав имущества должника и направляются на погашение требований кредиторов в соответствии с Федеральным Законом от 26.10.2002г №127-ФЗ «О несостоятельности банкротстве».</w:t>
      </w:r>
    </w:p>
    <w:p w14:paraId="0D1F82D9" w14:textId="05DD4DAE" w:rsidR="005177D7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4.6.</w:t>
      </w:r>
      <w:r w:rsidR="00817CCD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Право собственности возникает с момента полной оплаты имущества по договору купли-продажи.</w:t>
      </w:r>
    </w:p>
    <w:p w14:paraId="0CEB705D" w14:textId="15F9C289" w:rsidR="004C2D64" w:rsidRDefault="004C2D64" w:rsidP="001A67BC">
      <w:pPr>
        <w:pStyle w:val="msg"/>
        <w:spacing w:before="0" w:beforeAutospacing="0" w:after="240" w:afterAutospacing="0"/>
        <w:jc w:val="both"/>
        <w:rPr>
          <w:sz w:val="22"/>
          <w:szCs w:val="22"/>
        </w:rPr>
      </w:pPr>
      <w:r w:rsidRPr="00962026">
        <w:rPr>
          <w:sz w:val="22"/>
          <w:szCs w:val="22"/>
        </w:rPr>
        <w:t>4.7.</w:t>
      </w:r>
      <w:r w:rsidR="00817CCD">
        <w:rPr>
          <w:sz w:val="22"/>
          <w:szCs w:val="22"/>
        </w:rPr>
        <w:t xml:space="preserve"> </w:t>
      </w:r>
      <w:r w:rsidRPr="00962026">
        <w:rPr>
          <w:sz w:val="22"/>
          <w:szCs w:val="22"/>
        </w:rPr>
        <w:t>Расходы по регистрации перехода прав собственности на имущество несёт покупатель.</w:t>
      </w:r>
    </w:p>
    <w:tbl>
      <w:tblPr>
        <w:tblStyle w:val="a7"/>
        <w:tblW w:w="9997" w:type="dxa"/>
        <w:tblLook w:val="04A0" w:firstRow="1" w:lastRow="0" w:firstColumn="1" w:lastColumn="0" w:noHBand="0" w:noVBand="1"/>
      </w:tblPr>
      <w:tblGrid>
        <w:gridCol w:w="691"/>
        <w:gridCol w:w="2815"/>
        <w:gridCol w:w="1384"/>
        <w:gridCol w:w="709"/>
        <w:gridCol w:w="1007"/>
        <w:gridCol w:w="2038"/>
        <w:gridCol w:w="1353"/>
      </w:tblGrid>
      <w:tr w:rsidR="00B91E8A" w14:paraId="2AED0C0C" w14:textId="77777777" w:rsidTr="006C5AD8">
        <w:tc>
          <w:tcPr>
            <w:tcW w:w="692" w:type="dxa"/>
          </w:tcPr>
          <w:p w14:paraId="1D7109E0" w14:textId="77777777" w:rsidR="00B91E8A" w:rsidRPr="00585C0B" w:rsidRDefault="00B91E8A" w:rsidP="001A67BC">
            <w:pPr>
              <w:pStyle w:val="a6"/>
              <w:rPr>
                <w:b/>
                <w:sz w:val="22"/>
                <w:szCs w:val="22"/>
              </w:rPr>
            </w:pPr>
            <w:r w:rsidRPr="00585C0B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2818" w:type="dxa"/>
          </w:tcPr>
          <w:p w14:paraId="14948AC1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Описание</w:t>
            </w:r>
          </w:p>
        </w:tc>
        <w:tc>
          <w:tcPr>
            <w:tcW w:w="1386" w:type="dxa"/>
          </w:tcPr>
          <w:p w14:paraId="219BC051" w14:textId="77777777" w:rsidR="00B91E8A" w:rsidRPr="00585C0B" w:rsidRDefault="00B91E8A" w:rsidP="001A67BC">
            <w:pPr>
              <w:pStyle w:val="a6"/>
              <w:rPr>
                <w:b/>
                <w:sz w:val="22"/>
                <w:szCs w:val="22"/>
              </w:rPr>
            </w:pPr>
            <w:r w:rsidRPr="00585C0B">
              <w:rPr>
                <w:b/>
                <w:sz w:val="22"/>
                <w:szCs w:val="22"/>
              </w:rPr>
              <w:t>Начальная</w:t>
            </w:r>
          </w:p>
          <w:p w14:paraId="6F2DB1B9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jc w:val="center"/>
              <w:rPr>
                <w:b/>
              </w:rPr>
            </w:pPr>
            <w:r w:rsidRPr="00585C0B">
              <w:rPr>
                <w:b/>
              </w:rPr>
              <w:t>цена</w:t>
            </w:r>
          </w:p>
        </w:tc>
        <w:tc>
          <w:tcPr>
            <w:tcW w:w="692" w:type="dxa"/>
          </w:tcPr>
          <w:p w14:paraId="4707FF4B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Шаг</w:t>
            </w:r>
          </w:p>
        </w:tc>
        <w:tc>
          <w:tcPr>
            <w:tcW w:w="1009" w:type="dxa"/>
          </w:tcPr>
          <w:p w14:paraId="18D9A81B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Задаток</w:t>
            </w:r>
          </w:p>
        </w:tc>
        <w:tc>
          <w:tcPr>
            <w:tcW w:w="2044" w:type="dxa"/>
            <w:vAlign w:val="center"/>
          </w:tcPr>
          <w:p w14:paraId="7112CEB3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rPr>
                <w:b/>
              </w:rPr>
            </w:pPr>
            <w:r w:rsidRPr="00585C0B">
              <w:rPr>
                <w:b/>
              </w:rPr>
              <w:t>Информация о снижении цены</w:t>
            </w:r>
          </w:p>
        </w:tc>
        <w:tc>
          <w:tcPr>
            <w:tcW w:w="1356" w:type="dxa"/>
            <w:vAlign w:val="center"/>
          </w:tcPr>
          <w:p w14:paraId="7990A063" w14:textId="77777777" w:rsidR="00B91E8A" w:rsidRPr="00585C0B" w:rsidRDefault="00B91E8A" w:rsidP="001A67BC">
            <w:pPr>
              <w:pStyle w:val="a6"/>
              <w:rPr>
                <w:b/>
                <w:sz w:val="22"/>
                <w:szCs w:val="22"/>
              </w:rPr>
            </w:pPr>
            <w:proofErr w:type="spellStart"/>
            <w:r w:rsidRPr="00585C0B">
              <w:rPr>
                <w:b/>
                <w:sz w:val="22"/>
                <w:szCs w:val="22"/>
              </w:rPr>
              <w:t>Классифи</w:t>
            </w:r>
            <w:proofErr w:type="spellEnd"/>
            <w:r w:rsidRPr="00585C0B">
              <w:rPr>
                <w:b/>
                <w:sz w:val="22"/>
                <w:szCs w:val="22"/>
              </w:rPr>
              <w:t>-</w:t>
            </w:r>
          </w:p>
          <w:p w14:paraId="3C65DD71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jc w:val="center"/>
              <w:rPr>
                <w:b/>
              </w:rPr>
            </w:pPr>
            <w:proofErr w:type="spellStart"/>
            <w:r w:rsidRPr="00585C0B">
              <w:rPr>
                <w:b/>
              </w:rPr>
              <w:t>кация</w:t>
            </w:r>
            <w:proofErr w:type="spellEnd"/>
            <w:r w:rsidRPr="00585C0B">
              <w:rPr>
                <w:b/>
              </w:rPr>
              <w:t xml:space="preserve"> имущества</w:t>
            </w:r>
          </w:p>
        </w:tc>
      </w:tr>
      <w:tr w:rsidR="00B91E8A" w14:paraId="5C3160BC" w14:textId="77777777" w:rsidTr="006C5AD8">
        <w:tc>
          <w:tcPr>
            <w:tcW w:w="692" w:type="dxa"/>
          </w:tcPr>
          <w:p w14:paraId="62F3F396" w14:textId="77777777" w:rsidR="00B91E8A" w:rsidRPr="00585C0B" w:rsidRDefault="00B91E8A" w:rsidP="001A67BC">
            <w:pPr>
              <w:pStyle w:val="msg"/>
              <w:spacing w:before="0" w:beforeAutospacing="0" w:after="240" w:afterAutospacing="0"/>
              <w:jc w:val="center"/>
            </w:pPr>
            <w:r w:rsidRPr="00585C0B">
              <w:lastRenderedPageBreak/>
              <w:t>1</w:t>
            </w:r>
          </w:p>
        </w:tc>
        <w:tc>
          <w:tcPr>
            <w:tcW w:w="2818" w:type="dxa"/>
            <w:vAlign w:val="center"/>
          </w:tcPr>
          <w:p w14:paraId="68175D7C" w14:textId="77777777" w:rsidR="002F0024" w:rsidRDefault="002F0024" w:rsidP="002F0024">
            <w:pPr>
              <w:jc w:val="center"/>
            </w:pPr>
            <w:r>
              <w:t>Транспортное средство: ЛЕКСУС GS300</w:t>
            </w:r>
          </w:p>
          <w:p w14:paraId="636A5F25" w14:textId="77777777" w:rsidR="002F0024" w:rsidRDefault="002F0024" w:rsidP="002F0024">
            <w:pPr>
              <w:jc w:val="center"/>
            </w:pPr>
            <w:r>
              <w:t>Год выпуска: 1993</w:t>
            </w:r>
          </w:p>
          <w:p w14:paraId="02D10D60" w14:textId="77777777" w:rsidR="002F0024" w:rsidRDefault="002F0024" w:rsidP="002F0024">
            <w:pPr>
              <w:jc w:val="center"/>
            </w:pPr>
            <w:r>
              <w:t>Объем двигателя: 2 600 см3</w:t>
            </w:r>
          </w:p>
          <w:p w14:paraId="28FAC3D0" w14:textId="77777777" w:rsidR="002F0024" w:rsidRDefault="002F0024" w:rsidP="002F0024">
            <w:pPr>
              <w:jc w:val="center"/>
            </w:pPr>
            <w:r>
              <w:t>Мощность двигателя: 201 л/с</w:t>
            </w:r>
          </w:p>
          <w:p w14:paraId="3736D549" w14:textId="77777777" w:rsidR="002F0024" w:rsidRDefault="002F0024" w:rsidP="002F0024">
            <w:pPr>
              <w:jc w:val="center"/>
            </w:pPr>
            <w:r>
              <w:t>VIN: JT8JS47E9P0044787</w:t>
            </w:r>
          </w:p>
          <w:p w14:paraId="43D4A96B" w14:textId="4DA13061" w:rsidR="00B91E8A" w:rsidRPr="004A7175" w:rsidRDefault="002F0024" w:rsidP="002F0024">
            <w:pPr>
              <w:spacing w:line="259" w:lineRule="auto"/>
              <w:jc w:val="center"/>
            </w:pPr>
            <w:r>
              <w:t>ГРЗ: А535СЕ777</w:t>
            </w:r>
          </w:p>
        </w:tc>
        <w:tc>
          <w:tcPr>
            <w:tcW w:w="1386" w:type="dxa"/>
          </w:tcPr>
          <w:p w14:paraId="5074453D" w14:textId="770A6BC2" w:rsidR="00B91E8A" w:rsidRPr="00585C0B" w:rsidRDefault="002F0024" w:rsidP="00302D90">
            <w:pPr>
              <w:pStyle w:val="msg"/>
              <w:spacing w:before="0" w:beforeAutospacing="0" w:after="240" w:afterAutospacing="0"/>
              <w:jc w:val="center"/>
            </w:pPr>
            <w:r w:rsidRPr="002F0024">
              <w:t>93 099,33</w:t>
            </w:r>
          </w:p>
        </w:tc>
        <w:tc>
          <w:tcPr>
            <w:tcW w:w="692" w:type="dxa"/>
          </w:tcPr>
          <w:p w14:paraId="1791070F" w14:textId="77777777" w:rsidR="00B91E8A" w:rsidRPr="00585C0B" w:rsidRDefault="00B91E8A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50 %</w:t>
            </w:r>
          </w:p>
        </w:tc>
        <w:tc>
          <w:tcPr>
            <w:tcW w:w="1009" w:type="dxa"/>
          </w:tcPr>
          <w:p w14:paraId="31C89262" w14:textId="77777777" w:rsidR="00B91E8A" w:rsidRPr="00585C0B" w:rsidRDefault="00B91E8A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-</w:t>
            </w:r>
          </w:p>
        </w:tc>
        <w:tc>
          <w:tcPr>
            <w:tcW w:w="2044" w:type="dxa"/>
          </w:tcPr>
          <w:p w14:paraId="76A47B76" w14:textId="6F4FF3FD" w:rsidR="00B91E8A" w:rsidRPr="00585C0B" w:rsidRDefault="00B91E8A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В течение всего периода 15 календарных дней</w:t>
            </w:r>
            <w:r w:rsidR="00181A20">
              <w:t xml:space="preserve"> </w:t>
            </w:r>
            <w:r w:rsidRPr="00585C0B">
              <w:t>(5 периодов по 3 календарных дня) реализации имущества, цена меняется, а именно первый период равняется начальной стоимости имущества, во втором периоде цена снижена на 50% от начальной стоимости, с третьего по пятый перио</w:t>
            </w:r>
            <w:r w:rsidR="006925DE">
              <w:t>ды цена имущества снижается на 3</w:t>
            </w:r>
            <w:r w:rsidRPr="00585C0B">
              <w:t>0 % от стоимости предыдущего периода.</w:t>
            </w:r>
          </w:p>
        </w:tc>
        <w:tc>
          <w:tcPr>
            <w:tcW w:w="1356" w:type="dxa"/>
          </w:tcPr>
          <w:p w14:paraId="1F21511C" w14:textId="4377B90B" w:rsidR="00B91E8A" w:rsidRPr="00585C0B" w:rsidRDefault="006F0E60" w:rsidP="00302D90">
            <w:pPr>
              <w:pStyle w:val="msg"/>
              <w:spacing w:before="0" w:beforeAutospacing="0" w:after="240" w:afterAutospacing="0"/>
              <w:jc w:val="center"/>
            </w:pPr>
            <w:r w:rsidRPr="00585C0B">
              <w:t>Дви</w:t>
            </w:r>
            <w:r>
              <w:t>ж</w:t>
            </w:r>
            <w:r w:rsidRPr="00585C0B">
              <w:t>имое</w:t>
            </w:r>
            <w:r w:rsidR="00B91E8A" w:rsidRPr="00585C0B">
              <w:t xml:space="preserve"> имущество</w:t>
            </w:r>
          </w:p>
        </w:tc>
      </w:tr>
    </w:tbl>
    <w:p w14:paraId="6D58E3A9" w14:textId="783096B7" w:rsidR="00B91E8A" w:rsidRPr="00962026" w:rsidRDefault="00B91E8A" w:rsidP="001A67BC">
      <w:pPr>
        <w:pStyle w:val="msg"/>
        <w:spacing w:before="0" w:beforeAutospacing="0" w:after="240" w:afterAutospacing="0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4146"/>
        <w:gridCol w:w="2450"/>
      </w:tblGrid>
      <w:tr w:rsidR="00C80735" w14:paraId="66902F19" w14:textId="77777777" w:rsidTr="0043513E">
        <w:tc>
          <w:tcPr>
            <w:tcW w:w="3539" w:type="dxa"/>
          </w:tcPr>
          <w:p w14:paraId="2FFDDF8A" w14:textId="073AE932" w:rsidR="00C80735" w:rsidRPr="006A68E5" w:rsidRDefault="00C80735" w:rsidP="00CB2839">
            <w:pPr>
              <w:pStyle w:val="ab"/>
              <w:spacing w:before="9"/>
              <w:rPr>
                <w:b/>
                <w:bCs/>
                <w:sz w:val="20"/>
                <w:lang w:val="ru-RU"/>
              </w:rPr>
            </w:pPr>
            <w:r w:rsidRPr="006A68E5">
              <w:rPr>
                <w:b/>
                <w:bCs/>
                <w:sz w:val="24"/>
                <w:szCs w:val="24"/>
                <w:lang w:val="ru-RU"/>
              </w:rPr>
              <w:t xml:space="preserve">Финансовый управляющий </w:t>
            </w:r>
            <w:r w:rsidR="002F0024" w:rsidRPr="002F0024">
              <w:rPr>
                <w:b/>
                <w:bCs/>
                <w:sz w:val="24"/>
                <w:szCs w:val="24"/>
                <w:lang w:val="ru-RU"/>
              </w:rPr>
              <w:t xml:space="preserve">Абдурахманова </w:t>
            </w:r>
            <w:proofErr w:type="spellStart"/>
            <w:r w:rsidR="002F0024" w:rsidRPr="002F0024">
              <w:rPr>
                <w:b/>
                <w:bCs/>
                <w:sz w:val="24"/>
                <w:szCs w:val="24"/>
                <w:lang w:val="ru-RU"/>
              </w:rPr>
              <w:t>Сохраба</w:t>
            </w:r>
            <w:proofErr w:type="spellEnd"/>
            <w:r w:rsidR="002F0024" w:rsidRPr="002F002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0024" w:rsidRPr="002F0024">
              <w:rPr>
                <w:b/>
                <w:bCs/>
                <w:sz w:val="24"/>
                <w:szCs w:val="24"/>
                <w:lang w:val="ru-RU"/>
              </w:rPr>
              <w:t>Гурбан</w:t>
            </w:r>
            <w:proofErr w:type="spellEnd"/>
            <w:r w:rsidR="002F0024" w:rsidRPr="002F002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0024" w:rsidRPr="002F0024">
              <w:rPr>
                <w:b/>
                <w:bCs/>
                <w:sz w:val="24"/>
                <w:szCs w:val="24"/>
                <w:lang w:val="ru-RU"/>
              </w:rPr>
              <w:t>Оглы</w:t>
            </w:r>
            <w:proofErr w:type="spellEnd"/>
          </w:p>
        </w:tc>
        <w:tc>
          <w:tcPr>
            <w:tcW w:w="3549" w:type="dxa"/>
          </w:tcPr>
          <w:p w14:paraId="068C0D5A" w14:textId="05C22CEA" w:rsidR="0043513E" w:rsidRPr="006A68E5" w:rsidRDefault="00ED70AE" w:rsidP="00CB2839">
            <w:pPr>
              <w:pStyle w:val="ab"/>
              <w:spacing w:before="9"/>
              <w:rPr>
                <w:bCs/>
                <w:sz w:val="20"/>
                <w:lang w:val="ru-RU"/>
              </w:rPr>
            </w:pPr>
            <w:r>
              <w:rPr>
                <w:bCs/>
                <w:noProof/>
                <w:sz w:val="20"/>
                <w:lang w:val="ru-RU" w:eastAsia="ru-RU"/>
              </w:rPr>
              <w:drawing>
                <wp:inline distT="0" distB="0" distL="0" distR="0" wp14:anchorId="74EB9864" wp14:editId="320F0867">
                  <wp:extent cx="2495550" cy="904875"/>
                  <wp:effectExtent l="0" t="0" r="0" b="9525"/>
                  <wp:docPr id="1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</w:tcPr>
          <w:p w14:paraId="45E8D6E3" w14:textId="77777777" w:rsidR="00C80735" w:rsidRPr="006A68E5" w:rsidRDefault="00C80735" w:rsidP="00CB2839">
            <w:pPr>
              <w:pStyle w:val="1"/>
              <w:ind w:right="285"/>
              <w:jc w:val="center"/>
              <w:outlineLvl w:val="0"/>
              <w:rPr>
                <w:sz w:val="24"/>
                <w:szCs w:val="24"/>
              </w:rPr>
            </w:pPr>
            <w:r w:rsidRPr="006A68E5">
              <w:rPr>
                <w:sz w:val="24"/>
                <w:szCs w:val="24"/>
              </w:rPr>
              <w:t>Э.П. Кирилюк</w:t>
            </w:r>
          </w:p>
          <w:p w14:paraId="1088AE37" w14:textId="77777777" w:rsidR="00C80735" w:rsidRDefault="00C80735" w:rsidP="00CB2839">
            <w:pPr>
              <w:pStyle w:val="ab"/>
              <w:spacing w:before="9"/>
              <w:rPr>
                <w:b/>
                <w:sz w:val="20"/>
                <w:lang w:val="ru-RU"/>
              </w:rPr>
            </w:pPr>
          </w:p>
        </w:tc>
      </w:tr>
    </w:tbl>
    <w:p w14:paraId="63263041" w14:textId="27D1A043" w:rsidR="00385724" w:rsidRDefault="00385724" w:rsidP="00C80735">
      <w:pPr>
        <w:jc w:val="both"/>
      </w:pPr>
    </w:p>
    <w:sectPr w:rsidR="00385724" w:rsidSect="006925DE">
      <w:footerReference w:type="even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4B4CF" w14:textId="77777777" w:rsidR="005B1BA6" w:rsidRDefault="005B1BA6" w:rsidP="00AA0C23">
      <w:r>
        <w:separator/>
      </w:r>
    </w:p>
  </w:endnote>
  <w:endnote w:type="continuationSeparator" w:id="0">
    <w:p w14:paraId="691197A3" w14:textId="77777777" w:rsidR="005B1BA6" w:rsidRDefault="005B1BA6" w:rsidP="00A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89069" w14:textId="77777777" w:rsidR="00C767B9" w:rsidRDefault="005A7DAF" w:rsidP="008225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2D6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B913D7" w14:textId="77777777" w:rsidR="00C767B9" w:rsidRDefault="005B1BA6" w:rsidP="00C767B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830B0" w14:textId="32D16EDE" w:rsidR="00C767B9" w:rsidRDefault="005A7DAF" w:rsidP="008225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C2D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5337">
      <w:rPr>
        <w:rStyle w:val="a5"/>
        <w:noProof/>
      </w:rPr>
      <w:t>1</w:t>
    </w:r>
    <w:r>
      <w:rPr>
        <w:rStyle w:val="a5"/>
      </w:rPr>
      <w:fldChar w:fldCharType="end"/>
    </w:r>
  </w:p>
  <w:p w14:paraId="16E0BF82" w14:textId="77777777" w:rsidR="00C767B9" w:rsidRDefault="005B1BA6" w:rsidP="00C767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72DB1" w14:textId="77777777" w:rsidR="005B1BA6" w:rsidRDefault="005B1BA6" w:rsidP="00AA0C23">
      <w:r>
        <w:separator/>
      </w:r>
    </w:p>
  </w:footnote>
  <w:footnote w:type="continuationSeparator" w:id="0">
    <w:p w14:paraId="224B9B83" w14:textId="77777777" w:rsidR="005B1BA6" w:rsidRDefault="005B1BA6" w:rsidP="00AA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4645E"/>
    <w:multiLevelType w:val="multilevel"/>
    <w:tmpl w:val="0D360B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5CC34C2"/>
    <w:multiLevelType w:val="hybridMultilevel"/>
    <w:tmpl w:val="63BC78C2"/>
    <w:lvl w:ilvl="0" w:tplc="2092F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37981696">
      <w:numFmt w:val="none"/>
      <w:lvlText w:val=""/>
      <w:lvlJc w:val="left"/>
      <w:pPr>
        <w:tabs>
          <w:tab w:val="num" w:pos="360"/>
        </w:tabs>
      </w:pPr>
    </w:lvl>
    <w:lvl w:ilvl="2" w:tplc="F28A1762">
      <w:numFmt w:val="none"/>
      <w:lvlText w:val=""/>
      <w:lvlJc w:val="left"/>
      <w:pPr>
        <w:tabs>
          <w:tab w:val="num" w:pos="360"/>
        </w:tabs>
      </w:pPr>
    </w:lvl>
    <w:lvl w:ilvl="3" w:tplc="65FE167A">
      <w:numFmt w:val="none"/>
      <w:lvlText w:val=""/>
      <w:lvlJc w:val="left"/>
      <w:pPr>
        <w:tabs>
          <w:tab w:val="num" w:pos="360"/>
        </w:tabs>
      </w:pPr>
    </w:lvl>
    <w:lvl w:ilvl="4" w:tplc="B50032C4">
      <w:numFmt w:val="none"/>
      <w:lvlText w:val=""/>
      <w:lvlJc w:val="left"/>
      <w:pPr>
        <w:tabs>
          <w:tab w:val="num" w:pos="360"/>
        </w:tabs>
      </w:pPr>
    </w:lvl>
    <w:lvl w:ilvl="5" w:tplc="DB1E8BCC">
      <w:numFmt w:val="none"/>
      <w:lvlText w:val=""/>
      <w:lvlJc w:val="left"/>
      <w:pPr>
        <w:tabs>
          <w:tab w:val="num" w:pos="360"/>
        </w:tabs>
      </w:pPr>
    </w:lvl>
    <w:lvl w:ilvl="6" w:tplc="906C10FA">
      <w:numFmt w:val="none"/>
      <w:lvlText w:val=""/>
      <w:lvlJc w:val="left"/>
      <w:pPr>
        <w:tabs>
          <w:tab w:val="num" w:pos="360"/>
        </w:tabs>
      </w:pPr>
    </w:lvl>
    <w:lvl w:ilvl="7" w:tplc="900A4974">
      <w:numFmt w:val="none"/>
      <w:lvlText w:val=""/>
      <w:lvlJc w:val="left"/>
      <w:pPr>
        <w:tabs>
          <w:tab w:val="num" w:pos="360"/>
        </w:tabs>
      </w:pPr>
    </w:lvl>
    <w:lvl w:ilvl="8" w:tplc="367A423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C926F74"/>
    <w:multiLevelType w:val="multilevel"/>
    <w:tmpl w:val="19DED0DA"/>
    <w:lvl w:ilvl="0">
      <w:start w:val="2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64"/>
    <w:rsid w:val="00017DDD"/>
    <w:rsid w:val="000339BF"/>
    <w:rsid w:val="00044A20"/>
    <w:rsid w:val="000921EE"/>
    <w:rsid w:val="000964B3"/>
    <w:rsid w:val="000B719E"/>
    <w:rsid w:val="000C41DB"/>
    <w:rsid w:val="0011065B"/>
    <w:rsid w:val="00135C8D"/>
    <w:rsid w:val="00146E3C"/>
    <w:rsid w:val="001525DE"/>
    <w:rsid w:val="001818B5"/>
    <w:rsid w:val="00181A20"/>
    <w:rsid w:val="00182107"/>
    <w:rsid w:val="00192370"/>
    <w:rsid w:val="001A67BC"/>
    <w:rsid w:val="0020555E"/>
    <w:rsid w:val="002123F4"/>
    <w:rsid w:val="00213D6E"/>
    <w:rsid w:val="00243CEB"/>
    <w:rsid w:val="002719C9"/>
    <w:rsid w:val="0027286E"/>
    <w:rsid w:val="00290647"/>
    <w:rsid w:val="002D2189"/>
    <w:rsid w:val="002D401A"/>
    <w:rsid w:val="002D57CA"/>
    <w:rsid w:val="002F0024"/>
    <w:rsid w:val="002F421A"/>
    <w:rsid w:val="00302D90"/>
    <w:rsid w:val="003107E6"/>
    <w:rsid w:val="00314247"/>
    <w:rsid w:val="00321208"/>
    <w:rsid w:val="0033513B"/>
    <w:rsid w:val="003628FA"/>
    <w:rsid w:val="00385724"/>
    <w:rsid w:val="00397C42"/>
    <w:rsid w:val="003E328B"/>
    <w:rsid w:val="003F0E08"/>
    <w:rsid w:val="0041487B"/>
    <w:rsid w:val="00420F4E"/>
    <w:rsid w:val="0043513E"/>
    <w:rsid w:val="00462510"/>
    <w:rsid w:val="004A7175"/>
    <w:rsid w:val="004C2D64"/>
    <w:rsid w:val="004E57AE"/>
    <w:rsid w:val="004E6EDF"/>
    <w:rsid w:val="004F5C76"/>
    <w:rsid w:val="004F7AC5"/>
    <w:rsid w:val="00503AA7"/>
    <w:rsid w:val="005177D7"/>
    <w:rsid w:val="00533F21"/>
    <w:rsid w:val="00556574"/>
    <w:rsid w:val="00565C4C"/>
    <w:rsid w:val="00585C0B"/>
    <w:rsid w:val="0059422C"/>
    <w:rsid w:val="005A7DAF"/>
    <w:rsid w:val="005B1BA6"/>
    <w:rsid w:val="005E0275"/>
    <w:rsid w:val="006100D1"/>
    <w:rsid w:val="0065567E"/>
    <w:rsid w:val="00691022"/>
    <w:rsid w:val="006925DE"/>
    <w:rsid w:val="00694BA3"/>
    <w:rsid w:val="006A0CA8"/>
    <w:rsid w:val="006C1251"/>
    <w:rsid w:val="006C5AD8"/>
    <w:rsid w:val="006E580F"/>
    <w:rsid w:val="006F0E60"/>
    <w:rsid w:val="006F4F12"/>
    <w:rsid w:val="0070683D"/>
    <w:rsid w:val="00712D84"/>
    <w:rsid w:val="00722301"/>
    <w:rsid w:val="00725DF1"/>
    <w:rsid w:val="007332D3"/>
    <w:rsid w:val="00750C96"/>
    <w:rsid w:val="007769BC"/>
    <w:rsid w:val="007B7DB7"/>
    <w:rsid w:val="007C3962"/>
    <w:rsid w:val="007C4BE6"/>
    <w:rsid w:val="007C6123"/>
    <w:rsid w:val="007F4A15"/>
    <w:rsid w:val="007F6B94"/>
    <w:rsid w:val="00817CCD"/>
    <w:rsid w:val="008657B5"/>
    <w:rsid w:val="00875DB1"/>
    <w:rsid w:val="008A2C38"/>
    <w:rsid w:val="008C6B5B"/>
    <w:rsid w:val="008D6FD9"/>
    <w:rsid w:val="008E6AC9"/>
    <w:rsid w:val="00906B1A"/>
    <w:rsid w:val="009213D9"/>
    <w:rsid w:val="00925337"/>
    <w:rsid w:val="00927CFC"/>
    <w:rsid w:val="00930C0B"/>
    <w:rsid w:val="00941C21"/>
    <w:rsid w:val="00953191"/>
    <w:rsid w:val="009654F8"/>
    <w:rsid w:val="00985C2F"/>
    <w:rsid w:val="00993113"/>
    <w:rsid w:val="0099434E"/>
    <w:rsid w:val="009B2356"/>
    <w:rsid w:val="009B57E5"/>
    <w:rsid w:val="009C6E67"/>
    <w:rsid w:val="009E0422"/>
    <w:rsid w:val="009E203D"/>
    <w:rsid w:val="00A17DFA"/>
    <w:rsid w:val="00A409DD"/>
    <w:rsid w:val="00AA0C23"/>
    <w:rsid w:val="00AB1006"/>
    <w:rsid w:val="00AC490C"/>
    <w:rsid w:val="00AE149D"/>
    <w:rsid w:val="00AE46DB"/>
    <w:rsid w:val="00AF060B"/>
    <w:rsid w:val="00B14571"/>
    <w:rsid w:val="00B35B06"/>
    <w:rsid w:val="00B41F87"/>
    <w:rsid w:val="00B561CD"/>
    <w:rsid w:val="00B635E4"/>
    <w:rsid w:val="00B66EB9"/>
    <w:rsid w:val="00B91E8A"/>
    <w:rsid w:val="00B96778"/>
    <w:rsid w:val="00BA4D34"/>
    <w:rsid w:val="00BC46B0"/>
    <w:rsid w:val="00BC4D27"/>
    <w:rsid w:val="00BC51E8"/>
    <w:rsid w:val="00C066DC"/>
    <w:rsid w:val="00C37CB6"/>
    <w:rsid w:val="00C41994"/>
    <w:rsid w:val="00C4282D"/>
    <w:rsid w:val="00C66A13"/>
    <w:rsid w:val="00C75F98"/>
    <w:rsid w:val="00C80735"/>
    <w:rsid w:val="00C84DF4"/>
    <w:rsid w:val="00C91EC1"/>
    <w:rsid w:val="00CA10DC"/>
    <w:rsid w:val="00CA77A3"/>
    <w:rsid w:val="00CE2EBB"/>
    <w:rsid w:val="00CF5A31"/>
    <w:rsid w:val="00CF6C9A"/>
    <w:rsid w:val="00D01828"/>
    <w:rsid w:val="00D03A8A"/>
    <w:rsid w:val="00D21D97"/>
    <w:rsid w:val="00D22417"/>
    <w:rsid w:val="00D32A94"/>
    <w:rsid w:val="00D623AB"/>
    <w:rsid w:val="00D844E1"/>
    <w:rsid w:val="00D9410D"/>
    <w:rsid w:val="00DD02BA"/>
    <w:rsid w:val="00DF5967"/>
    <w:rsid w:val="00E166FA"/>
    <w:rsid w:val="00E16740"/>
    <w:rsid w:val="00E179D0"/>
    <w:rsid w:val="00E22906"/>
    <w:rsid w:val="00E32E7B"/>
    <w:rsid w:val="00E33221"/>
    <w:rsid w:val="00E41AAD"/>
    <w:rsid w:val="00EB543E"/>
    <w:rsid w:val="00EC744D"/>
    <w:rsid w:val="00ED36D6"/>
    <w:rsid w:val="00ED70AE"/>
    <w:rsid w:val="00EF26AD"/>
    <w:rsid w:val="00EF35A8"/>
    <w:rsid w:val="00F14B76"/>
    <w:rsid w:val="00F4001E"/>
    <w:rsid w:val="00F47C8B"/>
    <w:rsid w:val="00F52776"/>
    <w:rsid w:val="00F66968"/>
    <w:rsid w:val="00F71B6F"/>
    <w:rsid w:val="00F95B08"/>
    <w:rsid w:val="00FB0D54"/>
    <w:rsid w:val="00FE14E2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445F"/>
  <w15:docId w15:val="{12DDDC21-856F-481C-8709-8F22D3F6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07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">
    <w:name w:val="msg"/>
    <w:basedOn w:val="a"/>
    <w:rsid w:val="004C2D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C2D64"/>
  </w:style>
  <w:style w:type="character" w:customStyle="1" w:styleId="msg1">
    <w:name w:val="msg1"/>
    <w:basedOn w:val="a0"/>
    <w:rsid w:val="004C2D64"/>
  </w:style>
  <w:style w:type="paragraph" w:styleId="a3">
    <w:name w:val="footer"/>
    <w:basedOn w:val="a"/>
    <w:link w:val="a4"/>
    <w:rsid w:val="004C2D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C2D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2D64"/>
  </w:style>
  <w:style w:type="paragraph" w:styleId="a6">
    <w:name w:val="No Spacing"/>
    <w:uiPriority w:val="1"/>
    <w:qFormat/>
    <w:rsid w:val="00B9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9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A9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44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4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0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ody Text"/>
    <w:basedOn w:val="a"/>
    <w:link w:val="ac"/>
    <w:uiPriority w:val="1"/>
    <w:qFormat/>
    <w:rsid w:val="00C8073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8073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12</cp:revision>
  <cp:lastPrinted>2023-05-16T22:24:00Z</cp:lastPrinted>
  <dcterms:created xsi:type="dcterms:W3CDTF">2023-07-25T13:08:00Z</dcterms:created>
  <dcterms:modified xsi:type="dcterms:W3CDTF">2024-09-02T11:17:00Z</dcterms:modified>
</cp:coreProperties>
</file>